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right="0"/>
        <w:jc w:val="left"/>
        <w:textAlignment w:val="bottom"/>
        <w:rPr>
          <w:rFonts w:hint="eastAsia" w:ascii="国标黑体" w:hAnsi="国标黑体" w:eastAsia="国标黑体" w:cs="国标黑体"/>
          <w:kern w:val="0"/>
          <w:sz w:val="32"/>
          <w:szCs w:val="32"/>
          <w:lang w:val="en-US" w:eastAsia="zh-CN" w:bidi="ar"/>
        </w:rPr>
      </w:pPr>
    </w:p>
    <w:tbl>
      <w:tblPr>
        <w:tblStyle w:val="7"/>
        <w:tblW w:w="86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6"/>
        <w:gridCol w:w="7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bottom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32"/>
                <w:szCs w:val="32"/>
                <w:lang w:val="en-US" w:eastAsia="zh-CN" w:bidi="ar"/>
              </w:rPr>
              <w:t>附件1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ascii="Calibri" w:hAnsi="Calibri" w:eastAsia="宋体"/>
                <w:sz w:val="21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36"/>
                <w:szCs w:val="36"/>
                <w:lang w:val="en-US" w:eastAsia="zh-CN" w:bidi="ar"/>
              </w:rPr>
              <w:t>兽医全科类考试报考专业目录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ascii="Calibri" w:hAnsi="Calibri" w:eastAsia="宋体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一、研究生专业（</w:t>
            </w:r>
            <w:r>
              <w:rPr>
                <w:rFonts w:hint="eastAsia" w:ascii="国标黑体" w:hAnsi="国标黑体" w:eastAsia="国标黑体" w:cs="国标黑体"/>
                <w:kern w:val="0"/>
                <w:sz w:val="32"/>
                <w:szCs w:val="32"/>
                <w:lang w:val="en-US" w:eastAsia="zh-CN" w:bidi="ar"/>
              </w:rPr>
              <w:t>44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传染病学与预防兽医学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动物检疫与动物源食品安全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动物解剖学、组织学与胚胎学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动物生理学、动物生物化学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动物生物化学与分子生物学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动物生物化学与分子遗传学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动物性食品安全（仅限安徽农业大学）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动物营养生理（仅限山东农业大学）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基础兽医学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临床兽医学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禽病学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人兽共患病学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人兽共患病与公共卫生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人兽共患疫病学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实验动物兽医学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实验动物学与比较医学（仅限扬州大学）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兽医病理学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兽医公共卫生与食品安全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兽医寄生虫学与寄生虫病学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兽医临床诊断学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兽医生物信息学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兽医生物医学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兽医微生物学与免疫学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39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兽医药理学与毒理学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41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细胞工程（仅限西北民族大学）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42</w:t>
            </w:r>
          </w:p>
        </w:tc>
        <w:tc>
          <w:tcPr>
            <w:tcW w:w="74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预防兽医学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43</w:t>
            </w:r>
          </w:p>
        </w:tc>
        <w:tc>
          <w:tcPr>
            <w:tcW w:w="7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中兽药学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44</w:t>
            </w:r>
          </w:p>
        </w:tc>
        <w:tc>
          <w:tcPr>
            <w:tcW w:w="7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中兽医学</w:t>
            </w:r>
          </w:p>
        </w:tc>
      </w:tr>
    </w:tbl>
    <w:p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Calibri" w:hAnsi="Calibri" w:eastAsia="宋体"/>
          <w:sz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二、本科专业（</w:t>
      </w:r>
      <w:r>
        <w:rPr>
          <w:rFonts w:hint="eastAsia" w:ascii="国标黑体" w:hAnsi="国标黑体" w:eastAsia="国标黑体" w:cs="国标黑体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个）</w:t>
      </w:r>
    </w:p>
    <w:tbl>
      <w:tblPr>
        <w:tblStyle w:val="7"/>
        <w:tblW w:w="86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7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exact"/>
        </w:trPr>
        <w:tc>
          <w:tcPr>
            <w:tcW w:w="1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畜牧兽医与管理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动物检疫与食品检验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动物科学与动物医学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动植物检疫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实验动物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实验动物学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中兽医学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三、专科专业（</w:t>
            </w:r>
            <w:r>
              <w:rPr>
                <w:rFonts w:hint="eastAsia" w:ascii="国标黑体" w:hAnsi="国标黑体" w:eastAsia="国标黑体" w:cs="国标黑体"/>
                <w:kern w:val="0"/>
                <w:sz w:val="32"/>
                <w:szCs w:val="32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草食动物生产与疫病防制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宠物临床诊疗技术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宠物养护与疫病防治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宠物药学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宠物医疗与保健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畜牧兽医与管理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动物养殖与疾病防治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动物科学与动物医学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动物性食品卫生检疫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动植物检疫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兽药生产与营销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养禽与禽病防治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猪生产与疾病防制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中兽医</w:t>
            </w:r>
          </w:p>
        </w:tc>
      </w:tr>
    </w:tbl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3603625</wp:posOffset>
                </wp:positionH>
                <wp:positionV relativeFrom="page">
                  <wp:posOffset>9518015</wp:posOffset>
                </wp:positionV>
                <wp:extent cx="1979930" cy="735330"/>
                <wp:effectExtent l="0" t="0" r="0" b="0"/>
                <wp:wrapTopAndBottom/>
                <wp:docPr id="7" name="SignDate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799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SignDateText" o:spid="_x0000_s1026" o:spt="202" type="#_x0000_t202" style="position:absolute;left:0pt;margin-left:283.75pt;margin-top:749.45pt;height:57.9pt;width:155.9pt;mso-position-vertical-relative:page;mso-wrap-distance-bottom:0pt;mso-wrap-distance-top:0pt;z-index:251664384;mso-width-relative:page;mso-height-relative:page;" filled="f" stroked="f" coordsize="21600,21600" o:gfxdata="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uIZ2V9sAAAANAQAADwAAAAAAAAABACAAAAA4AAAAZHJzL2Rvd25yZXYueG1sUEsBAhQAFAAA&#10;AAgAh07iQL75i+idAQAAOQMAAA4AAAAAAAAAAQAgAAAAQ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sectPr>
      <w:footerReference r:id="rId5" w:type="first"/>
      <w:footerReference r:id="rId3" w:type="default"/>
      <w:footerReference r:id="rId4" w:type="even"/>
      <w:pgSz w:w="11906" w:h="16838"/>
      <w:pgMar w:top="1985" w:right="1361" w:bottom="1418" w:left="1531" w:header="851" w:footer="992" w:gutter="0"/>
      <w:pgNumType w:fmt="decimal" w:start="9"/>
      <w:cols w:space="720" w:num="1"/>
      <w:titlePg/>
      <w:docGrid w:type="linesAndChars" w:linePitch="579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方正黑体_GBK"/>
    <w:panose1 w:val="02000500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z+mzH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vLcXDIAQAAfA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21xwtHMzp/+3r+/vP84wtb5f4MITZU&#10;dh+oMI0vYWx5woOaU5HiWfmo0eUvaWJUQmina4PVmJik4HK9Wq9rSknKzQ49UT1cDxjTawWOZaPl&#10;SBMsjRXHtzFNpXNJfs3DnbG2TNH63wKEmSNVpj9xzFYad+NF0w66E0mi5aV3esDPnA20CC33tKmc&#10;2Tee+px3ZjZwNnazIbyki9QPzibzVSJPCxsJ4BDQ7HvCnvxMLoYXh0SMi5BMZ+JwYUkjLq24rGPe&#10;ocd+qXr4ab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Ly3FwyAEAAHw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AQEwSyAEAAHw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true"/>
  <w:drawingGridHorizontalSpacing w:val="10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astWords" w:val="\|!41029DDD6151DEAA48258019002CC103,test3\新建 Microsoft Word 文档.docx|新建 Microsoft Word 文档.docx!C259080E23DAFBF04825838D00204C83,测试文号1\|!C3181199EAC0D8A14825838B002C7FAC,常务会议纪要\莆政办.doc|莆政办.doc!21BB7E68D008DB6148258019002ED8C7,地铁建设指挥部会议纪要\|!79FE55718FB65F6348258359002DB707,\|!13FD957C7A695C9D48258384000972A5,\书签方式.doc|书签方式.doc!C4AB674DCB3F9871482582E8002B0201,\|!F2629EBA765AD2684825838B002CF8A4,\|!7873F3A3ECCEE9994825838D001FA02A,\|!E57A8CACF15A29774825838D001FCD3A,福州市城市地铁有限责任公司会议纪要\|!94F6AC0785B426B948258359002DB70C,公司工会会议纪要\|!C76AA8880337046B48258359002DB70B,公司技术委员会会议纪要\|!C0DBEAA94DDC771748258359002DB70E,公司招标工作领导小组会议纪要\|!590E337595DE715F48258359002DB73A,公司总经理办公会会议纪要\|!5C4CEF4CB2BA840848258359002DB70D,共青团福州市城市地铁有限责任公司委员会会议纪要\|!63B3870B4B2DDE4148258359002DB709,闽毕\闽毕.doc|闽毕.doc!45DCBEA5026E0ACA482581C50033C940,闽毕\农业厅文件 - 副本.doc|农业厅文件 - 副本.doc!45DCBEA5026E0ACA482581C50033C940,闽毕办函\闽毕办函1027.wps|闽毕办函1027.wps!C9D8BD6B65C0F3FD482581C6003770EE,闽毕办函\闽毕办函1114.wps|闽毕办函1114.wps!C9D8BD6B65C0F3FD482581C6003770EE,闽商务常办\闽商务常办.wps|闽商务常办.wps!6C38FED3DCD2DEFD482582FA002AF3F2,闽商务函\闽商务函.wps|闽商务函.wps!D36892295CA11DF3482582FA002B14E6,明传电报\明传电报.doc|明传电报.doc!F90F685B3F9B72D248258019002C9A31,内部情况通报\|!A08C7D096F97774748258019002EEB22,南政办\（上行文）.doc|（上行文）.doc!CADA5C0D1DDB11974825801B000990A6,南政办\（中下行文）.doc|（中下行文）.doc!CADA5C0D1DDB11974825801B000990A6,南政办\公司下行文WPS.doc|公司下行文WPS.doc!CADA5C0D1DDB11974825801B000990A6,南政办\榕基印章pdf（合并域）.doc|榕基印章pdf（合并域）.doc!CADA5C0D1DDB11974825801B000990A6,南政办备\闽司下行文.wps|闽司下行文.wps!109F378F1A00BB4748258019002E10D4,南政办党\党组文件.doc|党组文件.doc!3B2FD8390EDA43CA48258019002E040E,南政办函\函文件.doc|函文件.doc!46FF57F9DC0A114748258019002E1AB3,南政办机党\南政办机党.doc|南政办机党.doc!64A4ACFA549EEF0748258019002EE517,南政办人\局文（上行文）.doc|局文（上行文）.doc!3E27473D5F0E6A5148258019002E0A31,南政办人\局文.doc|局文.doc!3E27473D5F0E6A5148258019002E0A31,南政办综\市文（上行文）.doc|市文（上行文）.doc!34D0559AAAB1340548258019002ECDD7,南政办综\市文（中下行文）.doc|市文（中下行文）.doc!34D0559AAAB1340548258019002ECDD7,南政备\|!66A2F52998B6254248258019002D1018,南政党\南政党.doc|南政党.doc!F231A3F095812C2948258019002EDEF9,南政函\函.doc|党组文件.doc!4B3337B725B8C64A48258019002D15FF,南政函\处室函.doc|处室函.doc!4B3337B725B8C64A48258019002D15FF,南政人\市文（上行文）.doc|市文（上行文）.doc!DB31E1F8F74B535248258019002CF506,南政人\市文（中下行文）.doc|市文（中下行文）.doc!DB31E1F8F74B535248258019002CF506,南政综\市文（上行文）.doc|市文（上行文）.doc!BCFF8A360171168C48258019002CA9C7,南政综\市文（中下行文）.doc|市文（中下行文）.doc!BCFF8A360171168C48258019002CA9C7,榕地铁2号线\|!502FCD6419FFC96F48258359002DB71F,榕地铁2号线函\|!62B9EB49ED10B05148258359002DB736,榕地铁安\|!B604937B2F67A4BD48258359002DB716,榕地铁安函\|!C27EB0F588243A6C48258359002DB72D,榕地铁办\|!0F2B1310EE321A7248258359002DB714,榕地铁办函\总公司函.doc|总公司函.doc!1D4B9CF569EBFA9248258359002DB728,榕地铁财\|!8CF6C7FE4CDED87A48258359002DB715,榕地铁财函\|!86650D9BDD8090CD48258359002DB72B,榕地铁党群\|!0C8F8603736994B348258359002DB721,榕地铁党群函\|!74E23D7FFD4C878648258359002DB738,榕地铁工\|!B65AAC73C826352F48258359002DB719,榕地铁工函\|!70FC5803014A3AF248258359002DB730,榕地铁工会\|!2FC4556AC107E54248258359002DB713,榕地铁工会函\|!EC62E31D6C92AA9F48258359002DB727,榕地铁合\|!C1AD5A582986CAA248258359002DB71A,榕地铁合函\|!ACFE5EA7020EC61C48258359002DB731,榕地铁机\|!87DE89B78B6A7EC348258359002DB71B,榕地铁机函\|!F4BBDEC6A72DE33348258359002DB732,榕地铁计\|!F0659ABF99A08F7248258359002DB718,榕地铁计函\|!C4D1C8C7569AAA6948258359002DB72F,榕地铁纪\|!A516A964E335FDE948258359002DB712,榕地铁纪函\|!FA6E8D972A34603F48258359002DB726,榕地铁监\|!98D94AB664257FCA48258359002DB705,榕地铁监函\|!84A280881F18B58F48258359002DB729,榕地铁建指\|!2A481B64303F2D2648258359002DB702,榕地铁企\|!43D5704ADF6B3DB848258359002DB720,榕地铁企函\|!71BA5589143FB69148258359002DB737,榕地铁前\|!1F4191A1798102F148258359002DB71C,榕地铁前函\|!4683C5D56F60545C48258359002DB733,榕地铁人\|!DE790D8C46AFCD7048258359002DB706,榕地铁人呈\|!6524A33698D8D43848258359002DB739,榕地铁人干\|!77AE809660F60D8E48258359002DB722,榕地铁人函\|!A3677F9C33DB8BFA48258359002DB72A,榕地铁人劳\|!87CC217384260CED48258359002DB723,榕地铁团\|!CEC3B89FC0570CE948258359002DB711,榕地铁委\|!4D75B1D2E1473BA748258359002DB70F,榕地铁信访\|!A5FBF755BF8FCAF848258359002DB724,榕地铁信访告\|!3E5431D18A2FA8D648258359002DB725,榕地铁预\|!9FD668C5E506A7CB48258359002DB717,榕地铁预函\|!EA95AE15EA960FB048258359002DB72E,榕地铁运\|!B7D30071D0D7F37948258359002DB71E,榕地铁运呈\|!D57678F5081BD05E48258359002DB710,榕地铁运函\|!8FDCFA8B64299EB548258359002DB735,榕地铁资\|!159D586DA5114BA648258359002DB71D,榕地铁资函\|!618186A67B17FB0148258359002DB734,榕地铁总\|!01CB275072560B9E48258359002DB704,榕地铁总函\|!2F3A63EED974395A48258359002DB72C,榕企\榕基正文模板.doc|榕基正文模板.doc!96611FBACEFAF1CB482582940024123C,榕企\（上行文）.doc|（上行文）.doc!96611FBACEFAF1CB482582940024123C,榕企\高速-福泉公司上行文.doc|高速-福泉公司上行文.doc!96611FBACEFAF1CB482582940024123C,榕企\公司下行文WPS.doc|公司下行文WPS.doc!96611FBACEFAF1CB482582940024123C,榕企\闽司下行文.wps|闽司下行文.wps!96611FBACEFAF1CB482582940024123C,狮政办\狮政办平行文.doc|狮政办平行文.doc!F600BCAAF2CF47F44825837F0010DD8F,狮政办\狮政(请示报告).doc|狮政(请示报告).doc!F600BCAAF2CF47F44825837F0010DD8F,新投\新投平下行文.wps|新投平下行文.wps!6604C8687BF585BD48258384000983AA,新投\新投上行文.wps|新投上行文.wps!6604C8687BF585BD48258384000983AA,中共福州市城市地铁有限责任公司纪律委员会会议纪要\|!B07465E8C798831D48258359002DB70A,中共福州市城市地铁有限责任公司委员会会议纪要\|!A2CB0C27C9034D6C48258359002DB708,专题纪要\|!4C81BAEC95576FB348258019002ED2FB,\发文说明1.doc|发文说明.doc!79BC105B18C72A77482582CD00325304~http://oa.rongji.com.cn:7078/eGov/dispatch.nsf"/>
  </w:docVars>
  <w:rsids>
    <w:rsidRoot w:val="006E3166"/>
    <w:rsid w:val="115D1A61"/>
    <w:rsid w:val="11914D78"/>
    <w:rsid w:val="27FF9C45"/>
    <w:rsid w:val="2F9F9AB2"/>
    <w:rsid w:val="35F772DB"/>
    <w:rsid w:val="378F3255"/>
    <w:rsid w:val="3D5B437D"/>
    <w:rsid w:val="418C6191"/>
    <w:rsid w:val="499F64BC"/>
    <w:rsid w:val="4A38626B"/>
    <w:rsid w:val="57435832"/>
    <w:rsid w:val="73EF5382"/>
    <w:rsid w:val="77EA70DE"/>
    <w:rsid w:val="77FFE991"/>
    <w:rsid w:val="7A7E9F9B"/>
    <w:rsid w:val="7BEE0669"/>
    <w:rsid w:val="7F67783D"/>
    <w:rsid w:val="7FDB0A3E"/>
    <w:rsid w:val="AE75F0F3"/>
    <w:rsid w:val="B7FD5433"/>
    <w:rsid w:val="DFFBFDD5"/>
    <w:rsid w:val="E1DF3FC7"/>
    <w:rsid w:val="EFFF1939"/>
    <w:rsid w:val="F6BB6E75"/>
    <w:rsid w:val="FDBC8FC7"/>
    <w:rsid w:val="FDDBCAD0"/>
    <w:rsid w:val="FDF931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6400"/>
      </w:tabs>
      <w:snapToGrid w:val="0"/>
      <w:spacing w:line="360" w:lineRule="atLeast"/>
      <w:jc w:val="left"/>
    </w:pPr>
    <w:rPr>
      <w:rFonts w:ascii="仿宋_GB2312"/>
    </w:rPr>
  </w:style>
  <w:style w:type="paragraph" w:styleId="3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RJSOFT</Company>
  <Pages>16</Pages>
  <Words>4255</Words>
  <Characters>4474</Characters>
  <TotalTime>5</TotalTime>
  <ScaleCrop>false</ScaleCrop>
  <LinksUpToDate>false</LinksUpToDate>
  <CharactersWithSpaces>4575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2019-07-14T02:41:00Z</dcterms:created>
  <dc:creator>RJeGov</dc:creator>
  <cp:lastModifiedBy>打印室2</cp:lastModifiedBy>
  <cp:lastPrinted>2026-01-05T21:49:00Z</cp:lastPrinted>
  <dcterms:modified xsi:type="dcterms:W3CDTF">2026-01-05T11:34:29Z</dcterms:modified>
  <dc:title>正文文件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A648A036CEEB4AE08F6CFFE05E2DCE18</vt:lpwstr>
  </property>
</Properties>
</file>