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F2F007">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p>
    <w:p w14:paraId="50121ACD">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p>
    <w:p w14:paraId="784B04A5">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鲁人社函〔</w:t>
      </w:r>
      <w:r>
        <w:rPr>
          <w:rFonts w:hint="eastAsia" w:ascii="仿宋_GB2312" w:hAnsi="仿宋_GB2312"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99</w:t>
      </w:r>
      <w:r>
        <w:rPr>
          <w:rFonts w:hint="default" w:ascii="Times New Roman" w:hAnsi="Times New Roman" w:eastAsia="仿宋_GB2312" w:cs="Times New Roman"/>
          <w:color w:val="auto"/>
          <w:sz w:val="32"/>
          <w:szCs w:val="32"/>
        </w:rPr>
        <w:t>号</w:t>
      </w:r>
    </w:p>
    <w:p w14:paraId="02959E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14:paraId="28E98A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山东省人力资源和社会保障厅关于组织做好</w:t>
      </w:r>
      <w:r>
        <w:rPr>
          <w:rFonts w:hint="eastAsia" w:ascii="方正小标宋简体" w:hAnsi="方正小标宋简体" w:eastAsia="方正小标宋简体" w:cs="方正小标宋简体"/>
          <w:color w:val="auto"/>
          <w:sz w:val="44"/>
          <w:szCs w:val="44"/>
          <w:lang w:eastAsia="zh-CN"/>
        </w:rPr>
        <w:t>2025</w:t>
      </w:r>
      <w:r>
        <w:rPr>
          <w:rFonts w:hint="eastAsia" w:ascii="方正小标宋简体" w:hAnsi="方正小标宋简体" w:eastAsia="方正小标宋简体" w:cs="方正小标宋简体"/>
          <w:color w:val="auto"/>
          <w:sz w:val="44"/>
          <w:szCs w:val="44"/>
        </w:rPr>
        <w:t>年度人力资源管理专业高级职称</w:t>
      </w:r>
    </w:p>
    <w:p w14:paraId="19037E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申报评审</w:t>
      </w:r>
      <w:r>
        <w:rPr>
          <w:rFonts w:hint="eastAsia" w:ascii="方正小标宋简体" w:hAnsi="方正小标宋简体" w:eastAsia="方正小标宋简体" w:cs="方正小标宋简体"/>
          <w:color w:val="auto"/>
          <w:sz w:val="44"/>
          <w:szCs w:val="44"/>
          <w:lang w:eastAsia="zh"/>
        </w:rPr>
        <w:t>工作</w:t>
      </w:r>
      <w:r>
        <w:rPr>
          <w:rFonts w:hint="eastAsia" w:ascii="方正小标宋简体" w:hAnsi="方正小标宋简体" w:eastAsia="方正小标宋简体" w:cs="方正小标宋简体"/>
          <w:color w:val="auto"/>
          <w:sz w:val="44"/>
          <w:szCs w:val="44"/>
        </w:rPr>
        <w:t>的通知</w:t>
      </w:r>
    </w:p>
    <w:p w14:paraId="76E74BC5">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p>
    <w:p w14:paraId="4DA98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各市人力资源社会保障局，省直各部门（单位），各高等院校，各大企业：</w:t>
      </w:r>
    </w:p>
    <w:p w14:paraId="599823B9">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bookmarkStart w:id="0" w:name="OLE_LINK1"/>
      <w:r>
        <w:rPr>
          <w:rFonts w:hint="default" w:ascii="Times New Roman" w:hAnsi="Times New Roman" w:eastAsia="仿宋_GB2312" w:cs="Times New Roman"/>
          <w:color w:val="auto"/>
          <w:sz w:val="32"/>
          <w:szCs w:val="32"/>
        </w:rPr>
        <w:t>《山东省职称评审管理服务实施办法》（鲁人社规〔</w:t>
      </w:r>
      <w:r>
        <w:rPr>
          <w:rFonts w:hint="eastAsia" w:ascii="仿宋_GB2312" w:hAnsi="仿宋_GB2312" w:eastAsia="仿宋_GB2312" w:cs="Times New Roman"/>
          <w:color w:val="auto"/>
          <w:sz w:val="32"/>
          <w:szCs w:val="32"/>
          <w:lang w:eastAsia="zh-CN"/>
        </w:rPr>
        <w:t>2021</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1</w:t>
      </w:r>
      <w:r>
        <w:rPr>
          <w:rFonts w:hint="default" w:ascii="Times New Roman" w:hAnsi="Times New Roman" w:eastAsia="仿宋_GB2312" w:cs="Times New Roman"/>
          <w:color w:val="auto"/>
          <w:sz w:val="32"/>
          <w:szCs w:val="32"/>
        </w:rPr>
        <w:t>号）</w:t>
      </w:r>
      <w:bookmarkEnd w:id="0"/>
      <w:r>
        <w:rPr>
          <w:rFonts w:hint="default" w:ascii="Times New Roman" w:hAnsi="Times New Roman" w:eastAsia="仿宋_GB2312" w:cs="Times New Roman"/>
          <w:color w:val="auto"/>
          <w:sz w:val="32"/>
          <w:szCs w:val="32"/>
        </w:rPr>
        <w:t>和《山东省人力资源和社会保障厅关于做好</w:t>
      </w:r>
      <w:r>
        <w:rPr>
          <w:rFonts w:hint="eastAsia" w:ascii="仿宋_GB2312" w:hAnsi="仿宋_GB2312"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年度职称评审工作的公告》，现就做好</w:t>
      </w:r>
      <w:r>
        <w:rPr>
          <w:rFonts w:hint="eastAsia" w:ascii="仿宋_GB2312" w:hAnsi="仿宋_GB2312"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年度山东省人力资源管理专业高级职称申报评审工作有关事项通知如下：</w:t>
      </w:r>
    </w:p>
    <w:p w14:paraId="4E752EBF">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rPr>
        <w:t>一、评审依据</w:t>
      </w:r>
    </w:p>
    <w:p w14:paraId="1BB2B58F">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《山东省人力资源和社会保障厅关于印发&lt;山东省人力资源管理专业人员高级职称评价标准条件&gt;的通知》（鲁人社规〔</w:t>
      </w:r>
      <w:r>
        <w:rPr>
          <w:rFonts w:hint="eastAsia" w:ascii="仿宋_GB2312" w:hAnsi="仿宋_GB2312" w:eastAsia="仿宋_GB2312" w:cs="Times New Roman"/>
          <w:color w:val="auto"/>
          <w:sz w:val="32"/>
          <w:szCs w:val="32"/>
          <w:lang w:eastAsia="zh-CN"/>
        </w:rPr>
        <w:t>2024</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4</w:t>
      </w:r>
      <w:r>
        <w:rPr>
          <w:rFonts w:hint="default" w:ascii="Times New Roman" w:hAnsi="Times New Roman" w:eastAsia="仿宋_GB2312" w:cs="Times New Roman"/>
          <w:color w:val="auto"/>
          <w:sz w:val="32"/>
          <w:szCs w:val="32"/>
        </w:rPr>
        <w:t>号）（以下简称《标准条件》）。</w:t>
      </w:r>
    </w:p>
    <w:p w14:paraId="5826BC58">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二、评审范围</w:t>
      </w:r>
    </w:p>
    <w:p w14:paraId="4246E546">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凡在我省企事业单位、社会组织、个体经济组织等单位中从事人力资源管理或人力资源服务工作的在职在岗专业技术人员，均可根据《标准条件》申报评审相应的人力资源管理专业高级职称。公务员、参照公务员法管理的人员、离退休人员不得参加职称申报评审。</w:t>
      </w:r>
    </w:p>
    <w:p w14:paraId="2DC55384">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山东省人力资源管理专业省级高评委（以下简称省级高评委）组建单位为山东省人力资源和社会保障厅，其受理范围为：各市、省直各部门（单位）、省属企业等申报正高级人力资源管理师的专业技术人才；省直各部门（单位）、省属企业等申报高级人力资源管理师的专业技术人才。</w:t>
      </w:r>
    </w:p>
    <w:p w14:paraId="0A6CBE39">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（三）在我省就业的港澳台专业技术人才，以及持有外国人永久居留证或海外高层次人才居住证的外籍人员，参加我省人力资源管理专业高级职称申报评审须符合《标准条件》，可以不受原职称资格限制。</w:t>
      </w:r>
    </w:p>
    <w:p w14:paraId="5900D018">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（四）省外专业技术人才委托评审的，需向省人力资源社会保障厅提交所在地省级或中央部委职称综合管理部门开具的委托评审函。</w:t>
      </w:r>
    </w:p>
    <w:p w14:paraId="5958D0D4">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（五）省内职称自主评聘单位</w:t>
      </w:r>
      <w:r>
        <w:rPr>
          <w:rFonts w:hint="default" w:ascii="Times New Roman" w:hAnsi="Times New Roman" w:eastAsia="仿宋_GB2312" w:cs="Times New Roman"/>
          <w:color w:val="auto"/>
          <w:sz w:val="32"/>
          <w:szCs w:val="32"/>
          <w:lang w:val="en-US" w:eastAsia="zh-CN"/>
        </w:rPr>
        <w:t>专业技术人才</w:t>
      </w:r>
      <w:r>
        <w:rPr>
          <w:rFonts w:hint="default" w:ascii="Times New Roman" w:hAnsi="Times New Roman" w:eastAsia="仿宋_GB2312" w:cs="Times New Roman"/>
          <w:color w:val="auto"/>
          <w:sz w:val="32"/>
          <w:szCs w:val="32"/>
        </w:rPr>
        <w:t>委托评审的，需向省</w:t>
      </w:r>
      <w:r>
        <w:rPr>
          <w:rFonts w:hint="default" w:ascii="Times New Roman" w:hAnsi="Times New Roman" w:eastAsia="仿宋_GB2312" w:cs="Times New Roman"/>
          <w:color w:val="auto"/>
          <w:sz w:val="32"/>
          <w:szCs w:val="32"/>
          <w:lang w:val="en-US" w:eastAsia="zh-CN"/>
        </w:rPr>
        <w:t>人力资源管理专业高级职称评审委员会组建单位出具</w:t>
      </w:r>
      <w:r>
        <w:rPr>
          <w:rFonts w:hint="default" w:ascii="Times New Roman" w:hAnsi="Times New Roman" w:eastAsia="仿宋_GB2312" w:cs="Times New Roman"/>
          <w:color w:val="auto"/>
          <w:sz w:val="32"/>
          <w:szCs w:val="32"/>
        </w:rPr>
        <w:t>委托函，评审结束后，</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评委会</w:t>
      </w:r>
      <w:r>
        <w:rPr>
          <w:rFonts w:hint="default" w:ascii="Times New Roman" w:hAnsi="Times New Roman" w:eastAsia="仿宋_GB2312" w:cs="Times New Roman"/>
          <w:color w:val="auto"/>
          <w:sz w:val="32"/>
          <w:szCs w:val="32"/>
          <w:lang w:val="en-US" w:eastAsia="zh-CN"/>
        </w:rPr>
        <w:t>办事机构</w:t>
      </w:r>
      <w:r>
        <w:rPr>
          <w:rFonts w:hint="default" w:ascii="Times New Roman" w:hAnsi="Times New Roman" w:eastAsia="仿宋_GB2312" w:cs="Times New Roman"/>
          <w:color w:val="auto"/>
          <w:sz w:val="32"/>
          <w:szCs w:val="32"/>
        </w:rPr>
        <w:t>书面反馈评审结果。专业技术人才按照单位评聘程序，聘用到相应专业技术岗位后，由自主评聘单位按规定通过服务平台颁发《山东省职称自主评聘单位评聘证书》，在规定聘期内有效。</w:t>
      </w:r>
    </w:p>
    <w:p w14:paraId="3C2F3DA6">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（六）中央驻鲁单位</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rPr>
        <w:t>外省国有驻鲁企业及其分支机构（分公司、办事处等）专业技术人才在我省申报评审的，</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highlight w:val="none"/>
        </w:rPr>
        <w:t>经有人事管理权限的主管部门开具委托函，</w:t>
      </w:r>
      <w:r>
        <w:rPr>
          <w:rFonts w:hint="default" w:ascii="Times New Roman" w:hAnsi="Times New Roman" w:eastAsia="仿宋_GB2312" w:cs="Times New Roman"/>
          <w:color w:val="auto"/>
          <w:sz w:val="32"/>
          <w:szCs w:val="32"/>
        </w:rPr>
        <w:t>相关程序按照《山东省人力资源和社会保障厅关于简化中央驻鲁单位高级职称委托评审手续的通知》（鲁人社字〔</w:t>
      </w:r>
      <w:r>
        <w:rPr>
          <w:rFonts w:hint="eastAsia" w:ascii="仿宋_GB2312" w:hAnsi="仿宋_GB2312" w:eastAsia="仿宋_GB2312" w:cs="Times New Roman"/>
          <w:color w:val="auto"/>
          <w:sz w:val="32"/>
          <w:szCs w:val="32"/>
          <w:lang w:eastAsia="zh-CN"/>
        </w:rPr>
        <w:t>2019</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163</w:t>
      </w:r>
      <w:r>
        <w:rPr>
          <w:rFonts w:hint="default" w:ascii="Times New Roman" w:hAnsi="Times New Roman" w:eastAsia="仿宋_GB2312" w:cs="Times New Roman"/>
          <w:color w:val="auto"/>
          <w:sz w:val="32"/>
          <w:szCs w:val="32"/>
        </w:rPr>
        <w:t>号）规定执行。</w:t>
      </w:r>
    </w:p>
    <w:p w14:paraId="4DF16015">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三、申报条件</w:t>
      </w:r>
    </w:p>
    <w:p w14:paraId="01E80AD0">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（一）申报山东省人力资源管理专业高级职称的专业技术人才，应按照《职称评审管理暂行规定》（人力资源和社会保障部令第</w:t>
      </w:r>
      <w:r>
        <w:rPr>
          <w:rFonts w:hint="eastAsia" w:ascii="仿宋_GB2312" w:hAnsi="仿宋_GB2312" w:eastAsia="仿宋_GB2312" w:cs="Times New Roman"/>
          <w:color w:val="auto"/>
          <w:sz w:val="32"/>
          <w:szCs w:val="32"/>
          <w:lang w:eastAsia="zh-CN"/>
        </w:rPr>
        <w:t>40</w:t>
      </w:r>
      <w:r>
        <w:rPr>
          <w:rFonts w:hint="default" w:ascii="Times New Roman" w:hAnsi="Times New Roman" w:eastAsia="仿宋_GB2312" w:cs="Times New Roman"/>
          <w:color w:val="auto"/>
          <w:sz w:val="32"/>
          <w:szCs w:val="32"/>
        </w:rPr>
        <w:t>号）和《山东省职称评审管理服务实施办法》（鲁人社规〔</w:t>
      </w:r>
      <w:r>
        <w:rPr>
          <w:rFonts w:hint="eastAsia" w:ascii="仿宋_GB2312" w:hAnsi="仿宋_GB2312" w:eastAsia="仿宋_GB2312" w:cs="Times New Roman"/>
          <w:color w:val="auto"/>
          <w:sz w:val="32"/>
          <w:szCs w:val="32"/>
          <w:lang w:eastAsia="zh-CN"/>
        </w:rPr>
        <w:t>2021</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1</w:t>
      </w:r>
      <w:r>
        <w:rPr>
          <w:rFonts w:hint="default" w:ascii="Times New Roman" w:hAnsi="Times New Roman" w:eastAsia="仿宋_GB2312" w:cs="Times New Roman"/>
          <w:color w:val="auto"/>
          <w:sz w:val="32"/>
          <w:szCs w:val="32"/>
        </w:rPr>
        <w:t>号）执行，且应符合《标准条件》要求。其中，申报评审高级人力资源管理师的专业技术人才，还须参加国家统一组织的高级经济专业技术资格考试（人力资源管理专业），成绩达到合格标准（</w:t>
      </w:r>
      <w:r>
        <w:rPr>
          <w:rFonts w:hint="eastAsia" w:ascii="仿宋_GB2312" w:hAnsi="仿宋_GB2312" w:eastAsia="仿宋_GB2312" w:cs="Times New Roman"/>
          <w:color w:val="auto"/>
          <w:sz w:val="32"/>
          <w:szCs w:val="32"/>
          <w:lang w:eastAsia="zh-CN"/>
        </w:rPr>
        <w:t>60</w:t>
      </w:r>
      <w:r>
        <w:rPr>
          <w:rFonts w:hint="default" w:ascii="Times New Roman" w:hAnsi="Times New Roman" w:eastAsia="仿宋_GB2312" w:cs="Times New Roman"/>
          <w:color w:val="auto"/>
          <w:sz w:val="32"/>
          <w:szCs w:val="32"/>
        </w:rPr>
        <w:t>分及以上），且考试成绩在</w:t>
      </w: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年有效期内。</w:t>
      </w:r>
    </w:p>
    <w:p w14:paraId="02610102">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（二）技工院校中级工班、高级工班、预备技师（技师）班毕业，可分别按相当于中专、大专、本科学历申报评审相应专业职称。</w:t>
      </w:r>
    </w:p>
    <w:p w14:paraId="6A7A64F1">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（三）高层次人才、高技能人才、援疆援藏援青人才、东西协作援派人才、取得专业技术类职业资格人才、复合型人才等有特殊政策的，按其规定执行。</w:t>
      </w:r>
    </w:p>
    <w:p w14:paraId="73BB40DD">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（四）按照专业技术人员继续教育相关规定，申报山东省人力资源管理专业高级职称的专业技术人才，须完成要求的继续教育学时，并提供近</w:t>
      </w: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年以来的继续教育情况。“山东省专业技术人员管理服务平台”（以下简称“服务平台”）可自动从“山东省专业技术人员继续教育公共服务平台”提取近</w:t>
      </w: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年的继续教育数据。</w:t>
      </w:r>
    </w:p>
    <w:p w14:paraId="249AB986">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四、申报流程和要求</w:t>
      </w:r>
    </w:p>
    <w:p w14:paraId="4B30240C">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度山东省人力资源管理专业高级职称材料申报实行个人网上申报、单位审核推荐、主管部门审核、呈报部门审核呈报的逐级申报程序。申报人员所在工作单位、主管部门、呈报部门登录“服务平台”，依次逐级建立申报路径接收申报人员材料，并进行审核和逐级上报；呈报部门需与省级高评委建立申报路径，上报申报人员信息。具体流程和要求如下：</w:t>
      </w:r>
    </w:p>
    <w:p w14:paraId="3CE7F2E0">
      <w:pPr>
        <w:keepNext w:val="0"/>
        <w:keepLines w:val="0"/>
        <w:pageBreakBefore w:val="0"/>
        <w:widowControl w:val="0"/>
        <w:kinsoku/>
        <w:wordWrap w:val="0"/>
        <w:overflowPunct/>
        <w:topLinePunct w:val="0"/>
        <w:autoSpaceDE/>
        <w:autoSpaceDN/>
        <w:bidi w:val="0"/>
        <w:adjustRightInd/>
        <w:snapToGrid/>
        <w:spacing w:line="560" w:lineRule="exact"/>
        <w:ind w:firstLine="654"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（一）个人网上申报。</w:t>
      </w:r>
      <w:r>
        <w:rPr>
          <w:rFonts w:hint="default" w:ascii="Times New Roman" w:hAnsi="Times New Roman" w:eastAsia="仿宋_GB2312" w:cs="Times New Roman"/>
          <w:color w:val="auto"/>
          <w:sz w:val="32"/>
          <w:szCs w:val="32"/>
        </w:rPr>
        <w:t>申报人员对照通知要求，自行注册登录“服务平台”（</w:t>
      </w:r>
      <w:r>
        <w:rPr>
          <w:rFonts w:hint="eastAsia" w:ascii="仿宋_GB2312" w:hAnsi="仿宋_GB2312" w:eastAsia="仿宋_GB2312" w:cs="Times New Roman"/>
          <w:color w:val="auto"/>
          <w:sz w:val="32"/>
          <w:szCs w:val="32"/>
          <w:lang w:eastAsia="zh-CN"/>
        </w:rPr>
        <w:t>https</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117</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73</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253</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239</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9000</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sdzc</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web</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ui</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business</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login</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login</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html</w:t>
      </w:r>
      <w:r>
        <w:rPr>
          <w:rFonts w:hint="default" w:ascii="Times New Roman" w:hAnsi="Times New Roman" w:eastAsia="仿宋_GB2312" w:cs="Times New Roman"/>
          <w:color w:val="auto"/>
          <w:sz w:val="32"/>
          <w:szCs w:val="32"/>
        </w:rPr>
        <w:t>）的职称申报评审系统，据实填写个人信息，上传证明材料，对信息的真实性、完整性、合法性负责（材料填报要求见附件</w:t>
      </w:r>
      <w:r>
        <w:rPr>
          <w:rFonts w:hint="eastAsia" w:ascii="仿宋_GB2312" w:hAnsi="仿宋_GB2312"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有涉密材料的，一律采取线下填报，不得上传职称申报评审系统，对违规填报、上传、流转国家秘密的，一经发现，按照国家、省保密相关规定严肃处理。除申报材料外，申报人员需同时提供《工作业绩和成果对照表》（附件</w:t>
      </w:r>
      <w:r>
        <w:rPr>
          <w:rFonts w:hint="eastAsia" w:ascii="仿宋_GB2312" w:hAnsi="仿宋_GB2312" w:eastAsia="仿宋_GB2312" w:cs="Times New Roman"/>
          <w:color w:val="auto"/>
          <w:sz w:val="32"/>
          <w:szCs w:val="32"/>
          <w:lang w:eastAsia="zh-CN"/>
        </w:rPr>
        <w:t>2</w:t>
      </w:r>
      <w:r>
        <w:rPr>
          <w:rFonts w:hint="default" w:ascii="Times New Roman" w:hAnsi="Times New Roman" w:eastAsia="仿宋_GB2312" w:cs="Times New Roman"/>
          <w:color w:val="auto"/>
          <w:sz w:val="32"/>
          <w:szCs w:val="32"/>
        </w:rPr>
        <w:t>），经本人签字、工作单位审核盖章后，上传至“上传其他附件”板块。</w:t>
      </w:r>
    </w:p>
    <w:p w14:paraId="1D7329D4">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（二）单位审核推荐。</w:t>
      </w:r>
      <w:r>
        <w:rPr>
          <w:rFonts w:hint="default" w:ascii="Times New Roman" w:hAnsi="Times New Roman" w:eastAsia="仿宋_GB2312" w:cs="Times New Roman"/>
          <w:color w:val="auto"/>
          <w:sz w:val="32"/>
          <w:szCs w:val="32"/>
        </w:rPr>
        <w:t>申报人员所在单位负责组织申报推荐工作，</w:t>
      </w:r>
      <w:r>
        <w:rPr>
          <w:rFonts w:hint="default" w:ascii="Times New Roman" w:hAnsi="Times New Roman" w:eastAsia="仿宋_GB2312" w:cs="Times New Roman"/>
          <w:b w:val="0"/>
          <w:bCs w:val="0"/>
          <w:color w:val="auto"/>
          <w:sz w:val="32"/>
          <w:szCs w:val="32"/>
          <w:lang w:val="en-US" w:eastAsia="zh-CN"/>
        </w:rPr>
        <w:t>组织专人实名</w:t>
      </w:r>
      <w:r>
        <w:rPr>
          <w:rFonts w:hint="default" w:ascii="Times New Roman" w:hAnsi="Times New Roman" w:eastAsia="仿宋_GB2312" w:cs="Times New Roman"/>
          <w:color w:val="auto"/>
          <w:sz w:val="32"/>
          <w:szCs w:val="32"/>
        </w:rPr>
        <w:t>对申报人员职业道德、个人品德、学术水平、工作能力和业绩贡献等进行综合评价，重点审核申报材料的真实性、完整性、合法性和有效性，特别是要审查业绩成果形成、评价、发表及科研诚信等方面是否存在品德失范行为，以及申报人员的继续教育学时、学分是否符合相关政策规定等。申报人员所在单位确定推荐申报人员名单后，要将其申报材料及有关情况（有保密要求和涉及个人隐私的除外）在单位内部进行公示，公示期不少于</w:t>
      </w: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个工作日。经公示无异议的，组织填写《“六公开”监督卡》《公示情况说明》（附件</w:t>
      </w:r>
      <w:r>
        <w:rPr>
          <w:rFonts w:hint="eastAsia" w:ascii="仿宋_GB2312" w:hAnsi="仿宋_GB2312" w:eastAsia="仿宋_GB2312" w:cs="Times New Roman"/>
          <w:color w:val="auto"/>
          <w:sz w:val="32"/>
          <w:szCs w:val="32"/>
          <w:lang w:eastAsia="zh-CN"/>
        </w:rPr>
        <w:t>3</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4</w:t>
      </w:r>
      <w:r>
        <w:rPr>
          <w:rFonts w:hint="default" w:ascii="Times New Roman" w:hAnsi="Times New Roman" w:eastAsia="仿宋_GB2312" w:cs="Times New Roman"/>
          <w:color w:val="auto"/>
          <w:sz w:val="32"/>
          <w:szCs w:val="32"/>
        </w:rPr>
        <w:t>），按照职称评审管理权限逐级推荐上报。</w:t>
      </w:r>
    </w:p>
    <w:p w14:paraId="2D155416">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（三）主管部门审核。</w:t>
      </w:r>
      <w:r>
        <w:rPr>
          <w:rFonts w:hint="default" w:ascii="Times New Roman" w:hAnsi="Times New Roman" w:eastAsia="仿宋_GB2312" w:cs="Times New Roman"/>
          <w:color w:val="auto"/>
          <w:sz w:val="32"/>
          <w:szCs w:val="32"/>
        </w:rPr>
        <w:t>主管部门负责审查申报材料是否符合申报条件，并对申报人所在单位的推荐、公示等程序进行审核把关。审核通过的，将申报材料送呈报部门审核。</w:t>
      </w:r>
    </w:p>
    <w:p w14:paraId="50AE997F">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（四）呈报部门审核呈报。</w:t>
      </w:r>
      <w:r>
        <w:rPr>
          <w:rFonts w:hint="default" w:ascii="Times New Roman" w:hAnsi="Times New Roman" w:eastAsia="仿宋_GB2312" w:cs="Times New Roman"/>
          <w:color w:val="auto"/>
          <w:sz w:val="32"/>
          <w:szCs w:val="32"/>
        </w:rPr>
        <w:t>呈报部门负责审核申报材料</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手续是否完备，</w:t>
      </w:r>
      <w:r>
        <w:rPr>
          <w:rFonts w:hint="default" w:ascii="Times New Roman" w:hAnsi="Times New Roman" w:eastAsia="仿宋_GB2312" w:cs="Times New Roman"/>
          <w:color w:val="auto"/>
          <w:sz w:val="32"/>
          <w:szCs w:val="32"/>
          <w:lang w:val="en-US" w:eastAsia="zh-CN"/>
        </w:rPr>
        <w:t>材料</w:t>
      </w:r>
      <w:r>
        <w:rPr>
          <w:rFonts w:hint="default" w:ascii="Times New Roman" w:hAnsi="Times New Roman" w:eastAsia="仿宋_GB2312" w:cs="Times New Roman"/>
          <w:color w:val="auto"/>
          <w:sz w:val="32"/>
          <w:szCs w:val="32"/>
        </w:rPr>
        <w:t>内容是否齐全。经审核合格的，统一呈报省级高评委办事机构。</w:t>
      </w:r>
    </w:p>
    <w:p w14:paraId="3A2FDF52">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（五）补充完善材料。</w:t>
      </w:r>
      <w:r>
        <w:rPr>
          <w:rFonts w:hint="default" w:ascii="Times New Roman" w:hAnsi="Times New Roman" w:eastAsia="仿宋_GB2312" w:cs="Times New Roman"/>
          <w:color w:val="auto"/>
          <w:sz w:val="32"/>
          <w:szCs w:val="32"/>
        </w:rPr>
        <w:t>对于不规范、不完整的申报材料，省级高评委办事机构将直接退回申报人员并注明修改意见，申报人员应及时登录职称申报评审系统查收，不再单独提醒，并在</w:t>
      </w: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个工作日内对申报材料进行修改后再次逐级报送，原则上每人仅有一次修改完善机会。因申报人员未按时修改、修改不全面等个人原因影响评审结果的，后果由申报人员本人承担。所有材料一经审核通过，不再受理补报信息。</w:t>
      </w:r>
    </w:p>
    <w:p w14:paraId="4E2F3EAA">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lang w:val="en-US" w:eastAsia="zh-CN"/>
        </w:rPr>
      </w:pPr>
      <w:bookmarkStart w:id="1" w:name="OLE_LINK2"/>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六</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评审方式。</w:t>
      </w:r>
      <w:bookmarkEnd w:id="1"/>
      <w:r>
        <w:rPr>
          <w:rFonts w:hint="default" w:ascii="Times New Roman" w:hAnsi="Times New Roman" w:eastAsia="仿宋_GB2312" w:cs="Times New Roman"/>
          <w:color w:val="auto"/>
          <w:sz w:val="32"/>
          <w:szCs w:val="32"/>
          <w:lang w:val="en-US" w:eastAsia="zh-CN"/>
        </w:rPr>
        <w:t>破格、改系列、复合型人才、非企事业单位交流到企事业单位申报正高级人力资源管理师，以及符合高层次人才“直通车”条件申报高级人力资源管理师、正高级人力资源管理师，采取面试答辩和综合评议相结合的方式进行评审，具体事项将根据工作实际确定，面试答辩的时间和</w:t>
      </w:r>
      <w:r>
        <w:rPr>
          <w:rFonts w:hint="eastAsia" w:eastAsia="仿宋_GB2312" w:cs="Times New Roman"/>
          <w:color w:val="auto"/>
          <w:sz w:val="32"/>
          <w:szCs w:val="32"/>
          <w:lang w:val="en-US" w:eastAsia="zh"/>
        </w:rPr>
        <w:t>方式</w:t>
      </w:r>
      <w:r>
        <w:rPr>
          <w:rFonts w:hint="default" w:ascii="Times New Roman" w:hAnsi="Times New Roman" w:eastAsia="仿宋_GB2312" w:cs="Times New Roman"/>
          <w:color w:val="auto"/>
          <w:sz w:val="32"/>
          <w:szCs w:val="32"/>
          <w:lang w:val="en-US" w:eastAsia="zh-CN"/>
        </w:rPr>
        <w:t>另行通知。其他符合条件人员采取综合评议方式进行评审。</w:t>
      </w:r>
    </w:p>
    <w:p w14:paraId="07419E50">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各环节相关单位要按照各自职责，认真审核申报材料，对不符合申报条件和程序、超出评委会受理范围或违反委托评审程序报送的申报材料，应及时退回。凡有以下情形之一的，不予受理：</w:t>
      </w:r>
      <w:r>
        <w:rPr>
          <w:rFonts w:hint="eastAsia" w:ascii="仿宋_GB2312" w:hAnsi="仿宋_GB2312" w:eastAsia="仿宋_GB2312" w:cs="Times New Roman"/>
          <w:color w:val="auto"/>
          <w:sz w:val="32"/>
          <w:szCs w:val="32"/>
          <w:lang w:eastAsia="zh-CN"/>
        </w:rPr>
        <w:t>1</w:t>
      </w:r>
      <w:r>
        <w:rPr>
          <w:rFonts w:hint="default" w:ascii="Times New Roman" w:hAnsi="Times New Roman" w:eastAsia="仿宋_GB2312" w:cs="Times New Roman"/>
          <w:color w:val="auto"/>
          <w:sz w:val="32"/>
          <w:szCs w:val="32"/>
        </w:rPr>
        <w:t>.不符合评审条件；</w:t>
      </w:r>
      <w:r>
        <w:rPr>
          <w:rFonts w:hint="eastAsia" w:ascii="仿宋_GB2312" w:hAnsi="仿宋_GB2312" w:eastAsia="仿宋_GB2312" w:cs="Times New Roman"/>
          <w:color w:val="auto"/>
          <w:sz w:val="32"/>
          <w:szCs w:val="32"/>
          <w:lang w:eastAsia="zh-CN"/>
        </w:rPr>
        <w:t>2</w:t>
      </w:r>
      <w:r>
        <w:rPr>
          <w:rFonts w:hint="default" w:ascii="Times New Roman" w:hAnsi="Times New Roman" w:eastAsia="仿宋_GB2312" w:cs="Times New Roman"/>
          <w:color w:val="auto"/>
          <w:sz w:val="32"/>
          <w:szCs w:val="32"/>
        </w:rPr>
        <w:t>.不符合填写规范；</w:t>
      </w:r>
      <w:r>
        <w:rPr>
          <w:rFonts w:hint="eastAsia" w:ascii="仿宋_GB2312" w:hAnsi="仿宋_GB2312" w:eastAsia="仿宋_GB2312" w:cs="Times New Roman"/>
          <w:color w:val="auto"/>
          <w:sz w:val="32"/>
          <w:szCs w:val="32"/>
          <w:lang w:eastAsia="zh-CN"/>
        </w:rPr>
        <w:t>3</w:t>
      </w:r>
      <w:r>
        <w:rPr>
          <w:rFonts w:hint="default" w:ascii="Times New Roman" w:hAnsi="Times New Roman" w:eastAsia="仿宋_GB2312" w:cs="Times New Roman"/>
          <w:color w:val="auto"/>
          <w:sz w:val="32"/>
          <w:szCs w:val="32"/>
        </w:rPr>
        <w:t>.不按规定时间、程序报送；</w:t>
      </w:r>
      <w:r>
        <w:rPr>
          <w:rFonts w:hint="eastAsia" w:ascii="仿宋_GB2312" w:hAnsi="仿宋_GB2312" w:eastAsia="仿宋_GB2312" w:cs="Times New Roman"/>
          <w:color w:val="auto"/>
          <w:sz w:val="32"/>
          <w:szCs w:val="32"/>
          <w:lang w:eastAsia="zh-CN"/>
        </w:rPr>
        <w:t>4</w:t>
      </w:r>
      <w:r>
        <w:rPr>
          <w:rFonts w:hint="default" w:ascii="Times New Roman" w:hAnsi="Times New Roman" w:eastAsia="仿宋_GB2312" w:cs="Times New Roman"/>
          <w:color w:val="auto"/>
          <w:sz w:val="32"/>
          <w:szCs w:val="32"/>
        </w:rPr>
        <w:t>.未经或未按规定进行公示或公示有异议未查实出具意见；</w:t>
      </w: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.有弄虚作假行为；</w:t>
      </w:r>
      <w:r>
        <w:rPr>
          <w:rFonts w:hint="eastAsia" w:ascii="仿宋_GB2312" w:hAnsi="仿宋_GB2312" w:eastAsia="仿宋_GB2312" w:cs="Times New Roman"/>
          <w:color w:val="auto"/>
          <w:sz w:val="32"/>
          <w:szCs w:val="32"/>
          <w:lang w:eastAsia="zh-CN"/>
        </w:rPr>
        <w:t>6</w:t>
      </w:r>
      <w:r>
        <w:rPr>
          <w:rFonts w:hint="default" w:ascii="Times New Roman" w:hAnsi="Times New Roman" w:eastAsia="仿宋_GB2312" w:cs="Times New Roman"/>
          <w:color w:val="auto"/>
          <w:sz w:val="32"/>
          <w:szCs w:val="32"/>
        </w:rPr>
        <w:t>.其它不符合职称政策规定的。</w:t>
      </w:r>
    </w:p>
    <w:p w14:paraId="437C727B">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五、材料报送要求</w:t>
      </w:r>
    </w:p>
    <w:p w14:paraId="24DC7351">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（一）材料受理报送时间。</w:t>
      </w:r>
      <w:r>
        <w:rPr>
          <w:rFonts w:hint="default" w:ascii="Times New Roman" w:hAnsi="Times New Roman" w:eastAsia="仿宋_GB2312" w:cs="Times New Roman"/>
          <w:color w:val="auto"/>
          <w:sz w:val="32"/>
          <w:szCs w:val="32"/>
        </w:rPr>
        <w:t>职称申报评审系统受理时间为</w:t>
      </w:r>
      <w:r>
        <w:rPr>
          <w:rFonts w:hint="eastAsia" w:ascii="仿宋_GB2312" w:hAnsi="仿宋_GB2312"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w:t>
      </w:r>
      <w:r>
        <w:rPr>
          <w:rFonts w:hint="eastAsia" w:ascii="仿宋_GB2312" w:hAnsi="仿宋_GB2312" w:eastAsia="仿宋_GB2312" w:cs="Times New Roman"/>
          <w:color w:val="auto"/>
          <w:sz w:val="32"/>
          <w:szCs w:val="32"/>
          <w:lang w:eastAsia="zh-CN"/>
        </w:rPr>
        <w:t>9</w:t>
      </w:r>
      <w:r>
        <w:rPr>
          <w:rFonts w:hint="default" w:ascii="Times New Roman" w:hAnsi="Times New Roman" w:eastAsia="仿宋_GB2312" w:cs="Times New Roman"/>
          <w:color w:val="auto"/>
          <w:sz w:val="32"/>
          <w:szCs w:val="32"/>
        </w:rPr>
        <w:t>月</w:t>
      </w:r>
      <w:r>
        <w:rPr>
          <w:rFonts w:hint="eastAsia" w:ascii="仿宋_GB2312" w:hAnsi="仿宋_GB2312"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w:t>
      </w:r>
      <w:r>
        <w:rPr>
          <w:rFonts w:hint="eastAsia" w:ascii="仿宋_GB2312" w:hAnsi="仿宋_GB2312" w:eastAsia="仿宋_GB2312" w:cs="Times New Roman"/>
          <w:color w:val="auto"/>
          <w:sz w:val="32"/>
          <w:szCs w:val="32"/>
          <w:lang w:eastAsia="zh-CN"/>
        </w:rPr>
        <w:t>9</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00</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10</w:t>
      </w:r>
      <w:r>
        <w:rPr>
          <w:rFonts w:hint="default" w:ascii="Times New Roman" w:hAnsi="Times New Roman" w:eastAsia="仿宋_GB2312" w:cs="Times New Roman"/>
          <w:color w:val="auto"/>
          <w:sz w:val="32"/>
          <w:szCs w:val="32"/>
        </w:rPr>
        <w:t>月</w:t>
      </w:r>
      <w:r>
        <w:rPr>
          <w:rFonts w:hint="eastAsia" w:ascii="仿宋_GB2312" w:hAnsi="仿宋_GB2312" w:eastAsia="仿宋_GB2312" w:cs="Times New Roman"/>
          <w:color w:val="auto"/>
          <w:sz w:val="32"/>
          <w:szCs w:val="32"/>
          <w:lang w:eastAsia="zh-CN"/>
        </w:rPr>
        <w:t>20</w:t>
      </w:r>
      <w:r>
        <w:rPr>
          <w:rFonts w:hint="default" w:ascii="Times New Roman" w:hAnsi="Times New Roman" w:eastAsia="仿宋_GB2312" w:cs="Times New Roman"/>
          <w:color w:val="auto"/>
          <w:sz w:val="32"/>
          <w:szCs w:val="32"/>
        </w:rPr>
        <w:t>日</w:t>
      </w:r>
      <w:r>
        <w:rPr>
          <w:rFonts w:hint="eastAsia" w:ascii="仿宋_GB2312" w:hAnsi="仿宋_GB2312" w:eastAsia="仿宋_GB2312" w:cs="Times New Roman"/>
          <w:color w:val="auto"/>
          <w:sz w:val="32"/>
          <w:szCs w:val="32"/>
          <w:lang w:eastAsia="zh-CN"/>
        </w:rPr>
        <w:t>17</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00</w:t>
      </w:r>
      <w:r>
        <w:rPr>
          <w:rFonts w:hint="default" w:ascii="Times New Roman" w:hAnsi="Times New Roman" w:eastAsia="仿宋_GB2312" w:cs="Times New Roman"/>
          <w:color w:val="auto"/>
          <w:sz w:val="32"/>
          <w:szCs w:val="32"/>
        </w:rPr>
        <w:t>，逾期将关闭系统，不再受理申报。网上材料审核通过后</w:t>
      </w: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日内，由呈报部门统一报送书面材料。各呈报单位应指派专人负责申报材料的呈报工作，不接受个人呈报，请各呈报单位于</w:t>
      </w:r>
      <w:r>
        <w:rPr>
          <w:rFonts w:hint="eastAsia" w:ascii="仿宋_GB2312" w:hAnsi="仿宋_GB2312" w:eastAsia="仿宋_GB2312" w:cs="Times New Roman"/>
          <w:color w:val="auto"/>
          <w:sz w:val="32"/>
          <w:szCs w:val="32"/>
          <w:lang w:eastAsia="zh-CN"/>
        </w:rPr>
        <w:t>9</w:t>
      </w:r>
      <w:r>
        <w:rPr>
          <w:rFonts w:hint="default" w:ascii="Times New Roman" w:hAnsi="Times New Roman" w:eastAsia="仿宋_GB2312" w:cs="Times New Roman"/>
          <w:color w:val="auto"/>
          <w:sz w:val="32"/>
          <w:szCs w:val="32"/>
        </w:rPr>
        <w:t>月</w:t>
      </w:r>
      <w:r>
        <w:rPr>
          <w:rFonts w:hint="eastAsia" w:ascii="仿宋_GB2312" w:hAnsi="仿宋_GB2312"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日前填写并报送联络专员信息表（附件</w:t>
      </w: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w:t>
      </w:r>
    </w:p>
    <w:p w14:paraId="3AF47300">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（二）书面材料报送方式。</w:t>
      </w:r>
      <w:r>
        <w:rPr>
          <w:rFonts w:hint="default" w:ascii="Times New Roman" w:hAnsi="Times New Roman" w:eastAsia="仿宋_GB2312" w:cs="Times New Roman"/>
          <w:color w:val="auto"/>
          <w:sz w:val="32"/>
          <w:szCs w:val="32"/>
        </w:rPr>
        <w:t>济南市历下区解放东路</w:t>
      </w:r>
      <w:r>
        <w:rPr>
          <w:rFonts w:hint="eastAsia" w:ascii="仿宋_GB2312" w:hAnsi="仿宋_GB2312" w:eastAsia="仿宋_GB2312" w:cs="Times New Roman"/>
          <w:color w:val="auto"/>
          <w:sz w:val="32"/>
          <w:szCs w:val="32"/>
          <w:lang w:eastAsia="zh-CN"/>
        </w:rPr>
        <w:t>16</w:t>
      </w:r>
      <w:r>
        <w:rPr>
          <w:rFonts w:hint="default" w:ascii="Times New Roman" w:hAnsi="Times New Roman" w:eastAsia="仿宋_GB2312" w:cs="Times New Roman"/>
          <w:color w:val="auto"/>
          <w:sz w:val="32"/>
          <w:szCs w:val="32"/>
        </w:rPr>
        <w:t>号山东省人力资源和社会保障厅</w:t>
      </w:r>
      <w:r>
        <w:rPr>
          <w:rFonts w:hint="eastAsia" w:ascii="仿宋_GB2312" w:hAnsi="仿宋_GB2312" w:eastAsia="仿宋_GB2312" w:cs="Times New Roman"/>
          <w:color w:val="auto"/>
          <w:sz w:val="32"/>
          <w:szCs w:val="32"/>
          <w:lang w:eastAsia="zh-CN"/>
        </w:rPr>
        <w:t>120</w:t>
      </w:r>
      <w:r>
        <w:rPr>
          <w:rFonts w:hint="eastAsia" w:ascii="仿宋_GB2312" w:hAnsi="仿宋_GB2312"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室。申报期间联系电话：</w:t>
      </w:r>
      <w:r>
        <w:rPr>
          <w:rFonts w:hint="eastAsia" w:ascii="仿宋_GB2312" w:hAnsi="仿宋_GB2312" w:eastAsia="仿宋_GB2312" w:cs="Times New Roman"/>
          <w:color w:val="auto"/>
          <w:sz w:val="32"/>
          <w:szCs w:val="32"/>
          <w:highlight w:val="none"/>
          <w:lang w:eastAsia="zh-CN"/>
        </w:rPr>
        <w:t>0531</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Times New Roman"/>
          <w:color w:val="auto"/>
          <w:sz w:val="32"/>
          <w:szCs w:val="32"/>
          <w:highlight w:val="none"/>
          <w:lang w:eastAsia="zh-CN"/>
        </w:rPr>
        <w:t>81172162</w:t>
      </w:r>
      <w:r>
        <w:rPr>
          <w:rFonts w:hint="default" w:ascii="Times New Roman" w:hAnsi="Times New Roman" w:eastAsia="仿宋_GB2312" w:cs="Times New Roman"/>
          <w:color w:val="auto"/>
          <w:sz w:val="32"/>
          <w:szCs w:val="32"/>
        </w:rPr>
        <w:t>。</w:t>
      </w:r>
    </w:p>
    <w:p w14:paraId="148D0F07">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（三）报送书面材料清单。</w:t>
      </w:r>
      <w:r>
        <w:rPr>
          <w:rFonts w:hint="default" w:ascii="Times New Roman" w:hAnsi="Times New Roman" w:eastAsia="仿宋_GB2312" w:cs="Times New Roman"/>
          <w:color w:val="auto"/>
          <w:sz w:val="32"/>
          <w:szCs w:val="32"/>
        </w:rPr>
        <w:t>系统显示审核通过后，申报人员自行下载打印《山东省专业技术职称评审表》（须由职称申报评审系统导出，</w:t>
      </w:r>
      <w:r>
        <w:rPr>
          <w:rFonts w:hint="eastAsia" w:ascii="仿宋_GB2312" w:hAnsi="仿宋_GB2312" w:eastAsia="仿宋_GB2312" w:cs="Times New Roman"/>
          <w:color w:val="auto"/>
          <w:sz w:val="32"/>
          <w:szCs w:val="32"/>
          <w:lang w:eastAsia="zh-CN"/>
        </w:rPr>
        <w:t>A3</w:t>
      </w:r>
      <w:r>
        <w:rPr>
          <w:rFonts w:hint="default" w:ascii="Times New Roman" w:hAnsi="Times New Roman" w:eastAsia="仿宋_GB2312" w:cs="Times New Roman"/>
          <w:color w:val="auto"/>
          <w:sz w:val="32"/>
          <w:szCs w:val="32"/>
        </w:rPr>
        <w:t>纸双面打印，一式</w:t>
      </w: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份），经所在单位、上级主管部门和呈报部门负责人签字、加盖印章。呈报部门通过系统下载《申报人员花名册》，</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auto"/>
          <w:sz w:val="32"/>
          <w:szCs w:val="32"/>
        </w:rPr>
        <w:t>《山东省专业技术职称评审表》</w:t>
      </w:r>
      <w:r>
        <w:rPr>
          <w:rFonts w:hint="default" w:ascii="Times New Roman" w:hAnsi="Times New Roman" w:eastAsia="仿宋_GB2312" w:cs="Times New Roman"/>
          <w:color w:val="auto"/>
          <w:sz w:val="32"/>
          <w:szCs w:val="32"/>
          <w:lang w:val="en-US" w:eastAsia="zh-CN"/>
        </w:rPr>
        <w:t>按照</w:t>
      </w:r>
      <w:r>
        <w:rPr>
          <w:rFonts w:hint="default" w:ascii="Times New Roman" w:hAnsi="Times New Roman" w:eastAsia="仿宋_GB2312" w:cs="Times New Roman"/>
          <w:color w:val="auto"/>
          <w:sz w:val="32"/>
          <w:szCs w:val="32"/>
        </w:rPr>
        <w:t>《申报人员花名册》</w:t>
      </w:r>
      <w:r>
        <w:rPr>
          <w:rFonts w:hint="default" w:ascii="Times New Roman" w:hAnsi="Times New Roman" w:eastAsia="仿宋_GB2312" w:cs="Times New Roman"/>
          <w:color w:val="auto"/>
          <w:sz w:val="32"/>
          <w:szCs w:val="32"/>
          <w:lang w:val="en-US" w:eastAsia="zh-CN"/>
        </w:rPr>
        <w:t>顺序进行编号（右上角用铅笔进行编号，编号规则：</w:t>
      </w:r>
      <w:r>
        <w:rPr>
          <w:rFonts w:hint="default" w:ascii="Times New Roman" w:hAnsi="Times New Roman" w:eastAsia="仿宋_GB2312" w:cs="Times New Roman"/>
          <w:color w:val="auto"/>
          <w:sz w:val="32"/>
          <w:szCs w:val="32"/>
        </w:rPr>
        <w:t>正高</w:t>
      </w:r>
      <w:r>
        <w:rPr>
          <w:rFonts w:hint="default" w:ascii="Times New Roman" w:hAnsi="Times New Roman" w:eastAsia="仿宋_GB2312" w:cs="Times New Roman"/>
          <w:color w:val="auto"/>
          <w:sz w:val="32"/>
          <w:szCs w:val="32"/>
          <w:lang w:val="en-US" w:eastAsia="zh-CN"/>
        </w:rPr>
        <w:t>级人力资源管理师</w:t>
      </w:r>
      <w:r>
        <w:rPr>
          <w:rFonts w:hint="default" w:ascii="Times New Roman" w:hAnsi="Times New Roman" w:eastAsia="仿宋_GB2312" w:cs="Times New Roman"/>
          <w:color w:val="auto"/>
          <w:sz w:val="32"/>
          <w:szCs w:val="32"/>
        </w:rPr>
        <w:t>从“</w:t>
      </w:r>
      <w:r>
        <w:rPr>
          <w:rFonts w:hint="eastAsia" w:ascii="仿宋_GB2312" w:hAnsi="仿宋_GB2312" w:eastAsia="仿宋_GB2312" w:cs="Times New Roman"/>
          <w:color w:val="auto"/>
          <w:sz w:val="32"/>
          <w:szCs w:val="32"/>
          <w:lang w:eastAsia="zh-CN"/>
        </w:rPr>
        <w:t>ZG001</w:t>
      </w:r>
      <w:r>
        <w:rPr>
          <w:rFonts w:hint="default" w:ascii="Times New Roman" w:hAnsi="Times New Roman" w:eastAsia="仿宋_GB2312" w:cs="Times New Roman"/>
          <w:color w:val="auto"/>
          <w:sz w:val="32"/>
          <w:szCs w:val="32"/>
        </w:rPr>
        <w:t>”开始，</w:t>
      </w:r>
      <w:r>
        <w:rPr>
          <w:rFonts w:hint="default" w:ascii="Times New Roman" w:hAnsi="Times New Roman" w:eastAsia="仿宋_GB2312" w:cs="Times New Roman"/>
          <w:color w:val="auto"/>
          <w:sz w:val="32"/>
          <w:szCs w:val="32"/>
          <w:lang w:val="en-US" w:eastAsia="zh-CN"/>
        </w:rPr>
        <w:t>高级人力资源管理师</w:t>
      </w:r>
      <w:r>
        <w:rPr>
          <w:rFonts w:hint="default" w:ascii="Times New Roman" w:hAnsi="Times New Roman" w:eastAsia="仿宋_GB2312" w:cs="Times New Roman"/>
          <w:color w:val="auto"/>
          <w:sz w:val="32"/>
          <w:szCs w:val="32"/>
        </w:rPr>
        <w:t>从“</w:t>
      </w:r>
      <w:r>
        <w:rPr>
          <w:rFonts w:hint="eastAsia" w:ascii="仿宋_GB2312" w:hAnsi="仿宋_GB2312" w:eastAsia="仿宋_GB2312" w:cs="Times New Roman"/>
          <w:color w:val="auto"/>
          <w:sz w:val="32"/>
          <w:szCs w:val="32"/>
          <w:lang w:eastAsia="zh-CN"/>
        </w:rPr>
        <w:t>G001</w:t>
      </w:r>
      <w:r>
        <w:rPr>
          <w:rFonts w:hint="default" w:ascii="Times New Roman" w:hAnsi="Times New Roman" w:eastAsia="仿宋_GB2312" w:cs="Times New Roman"/>
          <w:color w:val="auto"/>
          <w:sz w:val="32"/>
          <w:szCs w:val="32"/>
        </w:rPr>
        <w:t>”开始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，一并报送省级高评委。</w:t>
      </w:r>
    </w:p>
    <w:p w14:paraId="7BF3CB22">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六、纪律要求</w:t>
      </w:r>
    </w:p>
    <w:p w14:paraId="22F2A9B2">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各环节相关单位要高度重视职称申报评审工作，切实加强组织领导，认真学习、准确把握有关政策，逐条逐项把好材料审查关，严格履行推荐公示程序，切实提高工作规范化水平。各单位要按照各自职责，相互配合，加强沟通，对于审核不及时造成的影响，由有关单位负责；对未履行评议推荐公示程序的，取消参评资格。</w:t>
      </w:r>
    </w:p>
    <w:p w14:paraId="3EC655FB">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申报人员对本人的申报行为负责，确保填报信息真实准确，不得伪造、涂改证件及证明，不得提交虚假申报材料，不得有其它违反评审规定的行为，一经查实，按照有关规定严肃处理；涉嫌违纪违规的，按照人事管理权限予以处分；涉嫌违法的，移交司法部门处理。</w:t>
      </w:r>
    </w:p>
    <w:p w14:paraId="08755D2D">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按照“谁审核、谁负责”的管理责任制，各环节相关单位对发现的问题要及时纠正，妥善处理解决，对因不负责导致严重后果的，将依纪依规追究有关人员责任。信访、投诉问题主要由用人单位人事（职称）管理部门在呈报部门指导下调查核实，接受单位纪检监察部门的指导和监督。</w:t>
      </w:r>
    </w:p>
    <w:p w14:paraId="5C18A85A">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七、其他事项</w:t>
      </w:r>
    </w:p>
    <w:p w14:paraId="1466CB52">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本次评审实行网上缴费，申报材料经审核通过后，申报人可根据“服务平台”提示自主进行缴费，逾期未缴费的视为自动放弃。评审收费按照《关于改革专业技术职务资格评审收费有关问题的通知》（鲁发改成本〔</w:t>
      </w:r>
      <w:r>
        <w:rPr>
          <w:rFonts w:hint="eastAsia" w:ascii="仿宋_GB2312" w:hAnsi="仿宋_GB2312" w:eastAsia="仿宋_GB2312" w:cs="Times New Roman"/>
          <w:color w:val="auto"/>
          <w:sz w:val="32"/>
          <w:szCs w:val="32"/>
          <w:lang w:eastAsia="zh-CN"/>
        </w:rPr>
        <w:t>2021</w:t>
      </w:r>
      <w:r>
        <w:rPr>
          <w:rFonts w:hint="default" w:ascii="Times New Roman" w:hAnsi="Times New Roman" w:eastAsia="仿宋_GB2312" w:cs="Times New Roman"/>
          <w:color w:val="auto"/>
          <w:sz w:val="32"/>
          <w:szCs w:val="32"/>
        </w:rPr>
        <w:t>〕</w:t>
      </w:r>
      <w:r>
        <w:rPr>
          <w:rFonts w:hint="eastAsia" w:ascii="仿宋_GB2312" w:hAnsi="仿宋_GB2312" w:eastAsia="仿宋_GB2312" w:cs="Times New Roman"/>
          <w:color w:val="auto"/>
          <w:sz w:val="32"/>
          <w:szCs w:val="32"/>
          <w:lang w:eastAsia="zh-CN"/>
        </w:rPr>
        <w:t>638</w:t>
      </w:r>
      <w:r>
        <w:rPr>
          <w:rFonts w:hint="default" w:ascii="Times New Roman" w:hAnsi="Times New Roman" w:eastAsia="仿宋_GB2312" w:cs="Times New Roman"/>
          <w:color w:val="auto"/>
          <w:sz w:val="32"/>
          <w:szCs w:val="32"/>
        </w:rPr>
        <w:t>号）执行。</w:t>
      </w:r>
    </w:p>
    <w:p w14:paraId="61184A4B">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（二）《山东省专业技术职称评审表》属个人档案材料，评审通过后将及时反馈申报人员所在单位人事部门，按照干部人事档案管理有关规定存入申报人员人事档案。</w:t>
      </w:r>
    </w:p>
    <w:p w14:paraId="33654D54">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（三）本通知未尽事宜，按照《山东省人力资源和社会保障厅关于做好</w:t>
      </w:r>
      <w:r>
        <w:rPr>
          <w:rFonts w:hint="eastAsia" w:ascii="仿宋_GB2312" w:hAnsi="仿宋_GB2312"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年度职称评审工作的公告》及我省其他相关规定执行。</w:t>
      </w:r>
    </w:p>
    <w:p w14:paraId="78F7BE5B">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p>
    <w:p w14:paraId="46931C47">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仿宋_GB2312" w:hAnsi="仿宋_GB2312"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.材料</w:t>
      </w:r>
      <w:r>
        <w:rPr>
          <w:rFonts w:hint="eastAsia" w:eastAsia="仿宋_GB2312" w:cs="Times New Roman"/>
          <w:color w:val="auto"/>
          <w:sz w:val="32"/>
          <w:szCs w:val="32"/>
          <w:lang w:eastAsia="zh"/>
        </w:rPr>
        <w:t>报送及</w:t>
      </w:r>
      <w:r>
        <w:rPr>
          <w:rFonts w:hint="default" w:ascii="Times New Roman" w:hAnsi="Times New Roman" w:eastAsia="仿宋_GB2312" w:cs="Times New Roman"/>
          <w:color w:val="auto"/>
          <w:sz w:val="32"/>
          <w:szCs w:val="32"/>
        </w:rPr>
        <w:t>填报要求</w:t>
      </w:r>
    </w:p>
    <w:p w14:paraId="58759104">
      <w:pPr>
        <w:keepNext w:val="0"/>
        <w:keepLines w:val="0"/>
        <w:pageBreakBefore w:val="0"/>
        <w:widowControl w:val="0"/>
        <w:kinsoku/>
        <w:wordWrap/>
        <w:overflowPunct/>
        <w:topLinePunct w:val="0"/>
        <w:autoSpaceDE/>
        <w:autoSpaceDN/>
        <w:bidi w:val="0"/>
        <w:adjustRightInd/>
        <w:snapToGrid/>
        <w:spacing w:line="560" w:lineRule="exact"/>
        <w:ind w:firstLine="1635" w:firstLineChars="5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Times New Roman"/>
          <w:color w:val="auto"/>
          <w:sz w:val="32"/>
          <w:szCs w:val="32"/>
          <w:lang w:eastAsia="zh-CN"/>
        </w:rPr>
        <w:t>2</w:t>
      </w:r>
      <w:r>
        <w:rPr>
          <w:rFonts w:hint="default" w:ascii="Times New Roman" w:hAnsi="Times New Roman" w:eastAsia="仿宋_GB2312" w:cs="Times New Roman"/>
          <w:color w:val="auto"/>
          <w:sz w:val="32"/>
          <w:szCs w:val="32"/>
        </w:rPr>
        <w:t>.工作业绩和成果对照表</w:t>
      </w:r>
    </w:p>
    <w:p w14:paraId="6B845714">
      <w:pPr>
        <w:keepNext w:val="0"/>
        <w:keepLines w:val="0"/>
        <w:pageBreakBefore w:val="0"/>
        <w:widowControl w:val="0"/>
        <w:kinsoku/>
        <w:wordWrap/>
        <w:overflowPunct/>
        <w:topLinePunct w:val="0"/>
        <w:autoSpaceDE/>
        <w:autoSpaceDN/>
        <w:bidi w:val="0"/>
        <w:adjustRightInd/>
        <w:snapToGrid/>
        <w:spacing w:line="560" w:lineRule="exact"/>
        <w:ind w:firstLine="1635" w:firstLineChars="5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Times New Roman"/>
          <w:color w:val="auto"/>
          <w:sz w:val="32"/>
          <w:szCs w:val="32"/>
          <w:lang w:eastAsia="zh-CN"/>
        </w:rPr>
        <w:t>3</w:t>
      </w:r>
      <w:r>
        <w:rPr>
          <w:rFonts w:hint="default" w:ascii="Times New Roman" w:hAnsi="Times New Roman" w:eastAsia="仿宋_GB2312" w:cs="Times New Roman"/>
          <w:color w:val="auto"/>
          <w:sz w:val="32"/>
          <w:szCs w:val="32"/>
        </w:rPr>
        <w:t>.推荐申报专业技术职称“六公开”监督卡</w:t>
      </w:r>
    </w:p>
    <w:p w14:paraId="497A68AF">
      <w:pPr>
        <w:keepNext w:val="0"/>
        <w:keepLines w:val="0"/>
        <w:pageBreakBefore w:val="0"/>
        <w:widowControl w:val="0"/>
        <w:kinsoku/>
        <w:wordWrap/>
        <w:overflowPunct/>
        <w:topLinePunct w:val="0"/>
        <w:autoSpaceDE/>
        <w:autoSpaceDN/>
        <w:bidi w:val="0"/>
        <w:adjustRightInd/>
        <w:snapToGrid/>
        <w:spacing w:line="560" w:lineRule="exact"/>
        <w:ind w:firstLine="1635" w:firstLineChars="5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Times New Roman"/>
          <w:color w:val="auto"/>
          <w:sz w:val="32"/>
          <w:szCs w:val="32"/>
          <w:lang w:eastAsia="zh-CN"/>
        </w:rPr>
        <w:t>4</w:t>
      </w:r>
      <w:r>
        <w:rPr>
          <w:rFonts w:hint="default" w:ascii="Times New Roman" w:hAnsi="Times New Roman" w:eastAsia="仿宋_GB2312" w:cs="Times New Roman"/>
          <w:color w:val="auto"/>
          <w:sz w:val="32"/>
          <w:szCs w:val="32"/>
        </w:rPr>
        <w:t>.公示情况说明（模板）</w:t>
      </w:r>
    </w:p>
    <w:p w14:paraId="46FD82C1">
      <w:pPr>
        <w:keepNext w:val="0"/>
        <w:keepLines w:val="0"/>
        <w:pageBreakBefore w:val="0"/>
        <w:widowControl w:val="0"/>
        <w:kinsoku/>
        <w:wordWrap/>
        <w:overflowPunct/>
        <w:topLinePunct w:val="0"/>
        <w:autoSpaceDE/>
        <w:autoSpaceDN/>
        <w:bidi w:val="0"/>
        <w:adjustRightInd/>
        <w:snapToGrid/>
        <w:spacing w:line="560" w:lineRule="exact"/>
        <w:ind w:firstLine="1635" w:firstLineChars="5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.呈报单位联络员信息表</w:t>
      </w:r>
    </w:p>
    <w:p w14:paraId="4A854DC6">
      <w:pPr>
        <w:keepNext w:val="0"/>
        <w:keepLines w:val="0"/>
        <w:pageBreakBefore w:val="0"/>
        <w:widowControl w:val="0"/>
        <w:kinsoku/>
        <w:wordWrap/>
        <w:overflowPunct/>
        <w:topLinePunct w:val="0"/>
        <w:autoSpaceDE/>
        <w:autoSpaceDN/>
        <w:bidi w:val="0"/>
        <w:adjustRightInd/>
        <w:snapToGrid/>
        <w:spacing w:line="560" w:lineRule="exact"/>
        <w:ind w:firstLine="1635" w:firstLineChars="500"/>
        <w:textAlignment w:val="auto"/>
        <w:rPr>
          <w:rFonts w:hint="default" w:ascii="Times New Roman" w:hAnsi="Times New Roman" w:eastAsia="仿宋_GB2312" w:cs="Times New Roman"/>
          <w:color w:val="auto"/>
          <w:sz w:val="32"/>
          <w:szCs w:val="32"/>
        </w:rPr>
      </w:pPr>
    </w:p>
    <w:p w14:paraId="6F7304A2">
      <w:pPr>
        <w:keepNext w:val="0"/>
        <w:keepLines w:val="0"/>
        <w:pageBreakBefore w:val="0"/>
        <w:widowControl w:val="0"/>
        <w:kinsoku/>
        <w:wordWrap/>
        <w:overflowPunct/>
        <w:topLinePunct w:val="0"/>
        <w:autoSpaceDE/>
        <w:autoSpaceDN/>
        <w:bidi w:val="0"/>
        <w:adjustRightInd/>
        <w:snapToGrid/>
        <w:spacing w:line="560" w:lineRule="exact"/>
        <w:ind w:firstLine="1635" w:firstLineChars="500"/>
        <w:textAlignment w:val="auto"/>
        <w:rPr>
          <w:rFonts w:hint="default" w:ascii="Times New Roman" w:hAnsi="Times New Roman" w:eastAsia="仿宋_GB2312" w:cs="Times New Roman"/>
          <w:color w:val="auto"/>
          <w:sz w:val="32"/>
          <w:szCs w:val="32"/>
        </w:rPr>
      </w:pPr>
    </w:p>
    <w:p w14:paraId="2EADF548">
      <w:pPr>
        <w:keepNext w:val="0"/>
        <w:keepLines w:val="0"/>
        <w:pageBreakBefore w:val="0"/>
        <w:widowControl w:val="0"/>
        <w:kinsoku/>
        <w:wordWrap/>
        <w:overflowPunct/>
        <w:topLinePunct w:val="0"/>
        <w:autoSpaceDE/>
        <w:autoSpaceDN/>
        <w:bidi w:val="0"/>
        <w:adjustRightInd/>
        <w:snapToGrid/>
        <w:spacing w:line="560" w:lineRule="exact"/>
        <w:ind w:firstLine="4578" w:firstLineChars="14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山东省人力资源和社会保障厅</w:t>
      </w:r>
    </w:p>
    <w:p w14:paraId="3F3ED8A0">
      <w:pPr>
        <w:keepNext w:val="0"/>
        <w:keepLines w:val="0"/>
        <w:pageBreakBefore w:val="0"/>
        <w:widowControl w:val="0"/>
        <w:kinsoku/>
        <w:wordWrap/>
        <w:overflowPunct/>
        <w:topLinePunct w:val="0"/>
        <w:autoSpaceDE/>
        <w:autoSpaceDN/>
        <w:bidi w:val="0"/>
        <w:adjustRightInd/>
        <w:snapToGrid/>
        <w:spacing w:line="560" w:lineRule="exact"/>
        <w:ind w:firstLine="5559" w:firstLineChars="17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w:t>
      </w:r>
      <w:r>
        <w:rPr>
          <w:rFonts w:hint="eastAsia" w:ascii="仿宋_GB2312" w:hAnsi="仿宋_GB2312" w:eastAsia="仿宋_GB2312" w:cs="Times New Roman"/>
          <w:color w:val="auto"/>
          <w:sz w:val="32"/>
          <w:szCs w:val="32"/>
          <w:lang w:eastAsia="zh-CN"/>
        </w:rPr>
        <w:t>9</w:t>
      </w:r>
      <w:r>
        <w:rPr>
          <w:rFonts w:hint="default" w:ascii="Times New Roman" w:hAnsi="Times New Roman" w:eastAsia="仿宋_GB2312" w:cs="Times New Roman"/>
          <w:color w:val="auto"/>
          <w:sz w:val="32"/>
          <w:szCs w:val="32"/>
        </w:rPr>
        <w:t>月</w:t>
      </w:r>
      <w:r>
        <w:rPr>
          <w:rFonts w:hint="eastAsia" w:ascii="仿宋_GB2312" w:hAnsi="仿宋_GB2312"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w:t>
      </w:r>
    </w:p>
    <w:p w14:paraId="27E9C57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（此件主动公开）</w:t>
      </w:r>
    </w:p>
    <w:p w14:paraId="11EBADA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（联系单位：人力资源流动管理处）</w:t>
      </w:r>
    </w:p>
    <w:p w14:paraId="058D4C4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14:paraId="7B3EF8A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附件1</w:t>
      </w:r>
    </w:p>
    <w:p w14:paraId="599BDF6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shd w:val="clear" w:color="auto" w:fill="FFFFFF"/>
        </w:rPr>
      </w:pPr>
    </w:p>
    <w:p w14:paraId="25CC14B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shd w:val="clear" w:color="auto" w:fill="FFFFFF"/>
        </w:rPr>
        <w:t>材料报送及填报要求</w:t>
      </w:r>
    </w:p>
    <w:p w14:paraId="68D8868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auto"/>
          <w:sz w:val="32"/>
          <w:szCs w:val="32"/>
          <w:highlight w:val="none"/>
        </w:rPr>
      </w:pPr>
    </w:p>
    <w:p w14:paraId="13127BC3">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一、单位注册</w:t>
      </w:r>
    </w:p>
    <w:p w14:paraId="698816E6">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为申报人员工作单位法定全称，与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单位意见</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中的单位公章一致，不得填写简称、别称，不得填写内部处（科）室或非独立法人二级单位或上级主管单位。</w:t>
      </w:r>
    </w:p>
    <w:p w14:paraId="5957C9D5">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二、个人注册</w:t>
      </w:r>
    </w:p>
    <w:p w14:paraId="2A3FF1F3">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出生年月</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以身份证出生日期为准</w:t>
      </w:r>
      <w:r>
        <w:rPr>
          <w:rFonts w:hint="eastAsia" w:ascii="Times New Roman" w:hAnsi="Times New Roman" w:cs="Times New Roman"/>
          <w:color w:val="auto"/>
          <w:sz w:val="32"/>
          <w:szCs w:val="32"/>
          <w:highlight w:val="none"/>
          <w:lang w:eastAsia="zh-CN"/>
        </w:rPr>
        <w:t>，如与档案出生日期不一致，可在“档案出生日期”处上传证明进行修改。</w:t>
      </w:r>
    </w:p>
    <w:p w14:paraId="04B253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kern w:val="2"/>
          <w:sz w:val="32"/>
          <w:szCs w:val="32"/>
          <w:lang w:val="en-US" w:eastAsia="zh-CN" w:bidi="ar-SA"/>
        </w:rPr>
        <w:t>三、</w:t>
      </w:r>
      <w:r>
        <w:rPr>
          <w:rFonts w:hint="default" w:ascii="Times New Roman" w:hAnsi="Times New Roman" w:eastAsia="黑体" w:cs="Times New Roman"/>
          <w:color w:val="auto"/>
          <w:sz w:val="32"/>
          <w:szCs w:val="32"/>
          <w:highlight w:val="none"/>
        </w:rPr>
        <w:t>申报信息</w:t>
      </w:r>
    </w:p>
    <w:p w14:paraId="00F70543">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.“申报系列”选择“人力资源管理专业”。“申报职称”选择相应的“高级人力资源管理师”或“正高级人力资源管理师”。</w:t>
      </w:r>
    </w:p>
    <w:p w14:paraId="0239557D">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val="en-US" w:eastAsia="zh-CN"/>
        </w:rPr>
        <w:t>.“申报方式”按照实际情况选择。其中，选择破格晋升，需上传</w:t>
      </w:r>
      <w:r>
        <w:rPr>
          <w:rFonts w:hint="eastAsia" w:ascii="仿宋_GB2312" w:hAnsi="仿宋_GB2312" w:eastAsia="仿宋_GB2312"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val="en-US" w:eastAsia="zh-CN"/>
        </w:rPr>
        <w:t>名专家推荐意见；选择高层次人才“直通车”，需上传满足申报条件的佐证材料；选择非企事业单位交流到企事业单位人员，需上传到企事业单位任职文件、所在单位及主管部门出具的从事专业技术工作证明等。</w:t>
      </w:r>
    </w:p>
    <w:p w14:paraId="38B191A1">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3</w:t>
      </w:r>
      <w:r>
        <w:rPr>
          <w:rFonts w:hint="eastAsia" w:ascii="Times New Roman" w:hAnsi="Times New Roman" w:cs="Times New Roman"/>
          <w:color w:val="auto"/>
          <w:sz w:val="32"/>
          <w:szCs w:val="32"/>
          <w:highlight w:val="none"/>
          <w:lang w:val="en-US" w:eastAsia="zh-CN"/>
        </w:rPr>
        <w:t>.“专业工作年限”按参加工作至今从事人力资源管理专业技术工作累计年限填写（未从事人力资源管理专业技术工作的时间不计算）。</w:t>
      </w:r>
    </w:p>
    <w:p w14:paraId="3F3D9582">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val="en-US" w:eastAsia="zh-CN"/>
        </w:rPr>
        <w:t>4</w:t>
      </w:r>
      <w:r>
        <w:rPr>
          <w:rFonts w:hint="eastAsia"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单位推荐排序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由各单位自行确定是否排序，不作统一要求。</w:t>
      </w:r>
    </w:p>
    <w:p w14:paraId="666A8348">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四、学历信息</w:t>
      </w:r>
    </w:p>
    <w:p w14:paraId="2582FB5F">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eastAsia="zh-CN"/>
        </w:rPr>
        <w:t>“全日制学历”指参加全日制教育取得的最高学历，“</w:t>
      </w:r>
      <w:r>
        <w:rPr>
          <w:rFonts w:hint="default" w:ascii="Times New Roman" w:hAnsi="Times New Roman" w:cs="Times New Roman"/>
          <w:color w:val="auto"/>
          <w:sz w:val="32"/>
          <w:szCs w:val="32"/>
          <w:highlight w:val="none"/>
        </w:rPr>
        <w:t>评审依据学历</w:t>
      </w:r>
      <w:r>
        <w:rPr>
          <w:rFonts w:hint="eastAsia" w:ascii="Times New Roman" w:hAnsi="Times New Roman" w:cs="Times New Roman"/>
          <w:color w:val="auto"/>
          <w:sz w:val="32"/>
          <w:szCs w:val="32"/>
          <w:highlight w:val="none"/>
          <w:lang w:eastAsia="zh-CN"/>
        </w:rPr>
        <w:t>”指参评本年度人力资源管理专业高级职称所依据的学历，</w:t>
      </w:r>
      <w:r>
        <w:rPr>
          <w:rFonts w:hint="default" w:ascii="Times New Roman" w:hAnsi="Times New Roman" w:cs="Times New Roman"/>
          <w:color w:val="auto"/>
          <w:sz w:val="32"/>
          <w:szCs w:val="32"/>
          <w:highlight w:val="none"/>
        </w:rPr>
        <w:t>应为国家承认的学历学位，毕业院校、</w:t>
      </w:r>
      <w:r>
        <w:rPr>
          <w:rFonts w:hint="eastAsia" w:ascii="Times New Roman" w:hAnsi="Times New Roman" w:cs="Times New Roman"/>
          <w:color w:val="auto"/>
          <w:sz w:val="32"/>
          <w:szCs w:val="32"/>
          <w:highlight w:val="none"/>
          <w:lang w:eastAsia="zh-CN"/>
        </w:rPr>
        <w:t>专业、</w:t>
      </w:r>
      <w:r>
        <w:rPr>
          <w:rFonts w:hint="default" w:ascii="Times New Roman" w:hAnsi="Times New Roman" w:cs="Times New Roman"/>
          <w:color w:val="auto"/>
          <w:sz w:val="32"/>
          <w:szCs w:val="32"/>
          <w:highlight w:val="none"/>
        </w:rPr>
        <w:t>学历</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学位、</w:t>
      </w:r>
      <w:r>
        <w:rPr>
          <w:rFonts w:hint="eastAsia" w:ascii="Times New Roman" w:hAnsi="Times New Roman" w:cs="Times New Roman"/>
          <w:color w:val="auto"/>
          <w:sz w:val="32"/>
          <w:szCs w:val="32"/>
          <w:highlight w:val="none"/>
          <w:lang w:eastAsia="zh-CN"/>
        </w:rPr>
        <w:t>毕业</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等信息</w:t>
      </w:r>
      <w:r>
        <w:rPr>
          <w:rFonts w:hint="default" w:ascii="Times New Roman" w:hAnsi="Times New Roman" w:cs="Times New Roman"/>
          <w:color w:val="auto"/>
          <w:sz w:val="32"/>
          <w:szCs w:val="32"/>
          <w:highlight w:val="none"/>
        </w:rPr>
        <w:t>，要严格按照毕业证书规范填写，不得随意简写。</w:t>
      </w:r>
    </w:p>
    <w:p w14:paraId="2BAF9B67">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学历信息应确保在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学信网</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可查询并上传。如不能查询的，应报送情况说明材料，并加盖具有证明能力的单位公章。</w:t>
      </w:r>
    </w:p>
    <w:p w14:paraId="6D1E43C3">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五、现专业技术职称、职业资格</w:t>
      </w:r>
    </w:p>
    <w:p w14:paraId="0C5E7FCB">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eastAsia="zh-CN"/>
        </w:rPr>
        <w:t>1</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所填信息按实际获得专业技术职称、职业资格的情况规范填写，</w:t>
      </w:r>
      <w:r>
        <w:rPr>
          <w:rFonts w:hint="default" w:ascii="Times New Roman" w:hAnsi="Times New Roman" w:cs="Times New Roman"/>
          <w:color w:val="auto"/>
          <w:sz w:val="32"/>
          <w:szCs w:val="32"/>
          <w:highlight w:val="none"/>
        </w:rPr>
        <w:t>应与本人档案相关情况一致</w:t>
      </w:r>
      <w:r>
        <w:rPr>
          <w:rFonts w:hint="eastAsia" w:ascii="Times New Roman" w:hAnsi="Times New Roman" w:cs="Times New Roman"/>
          <w:color w:val="auto"/>
          <w:sz w:val="32"/>
          <w:szCs w:val="32"/>
          <w:highlight w:val="none"/>
          <w:lang w:eastAsia="zh-CN"/>
        </w:rPr>
        <w:t>，并上传相应证书</w:t>
      </w:r>
      <w:r>
        <w:rPr>
          <w:rFonts w:hint="eastAsia" w:ascii="仿宋_GB2312" w:hAnsi="仿宋_GB2312" w:cs="仿宋_GB2312"/>
          <w:color w:val="auto"/>
          <w:sz w:val="32"/>
          <w:highlight w:val="none"/>
          <w:lang w:val="en-US" w:eastAsia="zh-CN"/>
        </w:rPr>
        <w:t>完整内容页</w:t>
      </w:r>
      <w:r>
        <w:rPr>
          <w:rFonts w:hint="default" w:ascii="Times New Roman" w:hAnsi="Times New Roman" w:cs="Times New Roman"/>
          <w:color w:val="auto"/>
          <w:sz w:val="32"/>
          <w:szCs w:val="32"/>
          <w:highlight w:val="none"/>
        </w:rPr>
        <w:t>。</w:t>
      </w:r>
    </w:p>
    <w:p w14:paraId="3F09154F">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eastAsia="zh-CN"/>
        </w:rPr>
        <w:t>“职称系列”一栏，如现职称为经济系列人力资源管理专业方向，请对应选择“人力资源管理专业”，如为经济系列其他专业方向，请对应选择“经济专业”。</w:t>
      </w:r>
    </w:p>
    <w:p w14:paraId="7D4BFD02">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获得</w:t>
      </w:r>
      <w:r>
        <w:rPr>
          <w:rFonts w:hint="eastAsia" w:ascii="Times New Roman" w:hAnsi="Times New Roman" w:cs="Times New Roman"/>
          <w:color w:val="auto"/>
          <w:sz w:val="32"/>
          <w:szCs w:val="32"/>
          <w:highlight w:val="none"/>
          <w:lang w:eastAsia="zh-CN"/>
        </w:rPr>
        <w:t>现职称</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”按照鲁人社规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号文件执行</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即：经</w:t>
      </w:r>
      <w:r>
        <w:rPr>
          <w:rFonts w:hint="eastAsia" w:ascii="Times New Roman" w:hAnsi="Times New Roman" w:cs="Times New Roman"/>
          <w:color w:val="auto"/>
          <w:sz w:val="32"/>
          <w:szCs w:val="32"/>
          <w:highlight w:val="none"/>
          <w:lang w:val="en-US" w:eastAsia="zh-CN"/>
        </w:rPr>
        <w:t>评审取得职称的，从评审通过之日起算；经考试取得职称的，从考试最后一天（生效时间）起算；大、中专毕业生转正定职取得的职称，从具有职称管理权限的人力资源社会保障部门或者主管部门审批之日起算。</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获得资格时间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以职业资格生效时间为准。</w:t>
      </w:r>
    </w:p>
    <w:p w14:paraId="033C659F">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highlight w:val="yellow"/>
          <w:lang w:val="en-US" w:eastAsia="zh-CN"/>
        </w:rPr>
      </w:pPr>
      <w:r>
        <w:rPr>
          <w:rFonts w:hint="eastAsia" w:ascii="仿宋_GB2312" w:hAnsi="仿宋_GB2312" w:eastAsia="仿宋_GB2312"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聘任时间及年限</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填写获得本级专业技术职称后，受聘专业技术岗位职称的时间及年限（不要求必须</w:t>
      </w:r>
      <w:r>
        <w:rPr>
          <w:rFonts w:hint="eastAsia" w:ascii="Times New Roman" w:hAnsi="Times New Roman" w:cs="Times New Roman"/>
          <w:color w:val="auto"/>
          <w:sz w:val="32"/>
          <w:szCs w:val="32"/>
          <w:highlight w:val="none"/>
          <w:lang w:eastAsia="zh-CN"/>
        </w:rPr>
        <w:t>按</w:t>
      </w:r>
      <w:r>
        <w:rPr>
          <w:rFonts w:hint="default" w:ascii="Times New Roman" w:hAnsi="Times New Roman" w:cs="Times New Roman"/>
          <w:color w:val="auto"/>
          <w:sz w:val="32"/>
          <w:szCs w:val="32"/>
          <w:highlight w:val="none"/>
        </w:rPr>
        <w:t>本级专业技术</w:t>
      </w:r>
      <w:r>
        <w:rPr>
          <w:rFonts w:hint="eastAsia" w:ascii="Times New Roman" w:hAnsi="Times New Roman" w:cs="Times New Roman"/>
          <w:color w:val="auto"/>
          <w:sz w:val="32"/>
          <w:szCs w:val="32"/>
          <w:highlight w:val="none"/>
          <w:lang w:eastAsia="zh-CN"/>
        </w:rPr>
        <w:t>职称聘任</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计算日期截止到</w:t>
      </w:r>
      <w:r>
        <w:rPr>
          <w:rFonts w:hint="eastAsia" w:ascii="仿宋_GB2312" w:hAnsi="仿宋_GB2312" w:eastAsia="仿宋_GB2312" w:cs="Times New Roman"/>
          <w:color w:val="auto"/>
          <w:sz w:val="32"/>
          <w:szCs w:val="32"/>
          <w:highlight w:val="none"/>
          <w:lang w:eastAsia="zh-CN"/>
        </w:rPr>
        <w:t>202</w:t>
      </w:r>
      <w:r>
        <w:rPr>
          <w:rFonts w:hint="eastAsia" w:ascii="仿宋_GB2312" w:hAnsi="仿宋_GB2312" w:eastAsia="仿宋_GB2312"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年</w:t>
      </w:r>
      <w:r>
        <w:rPr>
          <w:rFonts w:hint="eastAsia" w:ascii="仿宋_GB2312" w:hAnsi="仿宋_GB2312" w:eastAsia="仿宋_GB2312" w:cs="Times New Roman"/>
          <w:color w:val="auto"/>
          <w:sz w:val="32"/>
          <w:szCs w:val="32"/>
          <w:highlight w:val="none"/>
          <w:lang w:eastAsia="zh-CN"/>
        </w:rPr>
        <w:t>12</w:t>
      </w:r>
      <w:r>
        <w:rPr>
          <w:rFonts w:hint="default" w:ascii="Times New Roman" w:hAnsi="Times New Roman" w:cs="Times New Roman"/>
          <w:color w:val="auto"/>
          <w:sz w:val="32"/>
          <w:szCs w:val="32"/>
          <w:highlight w:val="none"/>
        </w:rPr>
        <w:t>月</w:t>
      </w:r>
      <w:r>
        <w:rPr>
          <w:rFonts w:hint="eastAsia" w:ascii="仿宋_GB2312" w:hAnsi="仿宋_GB2312" w:eastAsia="仿宋_GB2312" w:cs="Times New Roman"/>
          <w:color w:val="auto"/>
          <w:sz w:val="32"/>
          <w:szCs w:val="32"/>
          <w:highlight w:val="none"/>
          <w:lang w:eastAsia="zh-CN"/>
        </w:rPr>
        <w:t>31</w:t>
      </w:r>
      <w:r>
        <w:rPr>
          <w:rFonts w:hint="default" w:ascii="Times New Roman" w:hAnsi="Times New Roman" w:cs="Times New Roman"/>
          <w:color w:val="auto"/>
          <w:sz w:val="32"/>
          <w:szCs w:val="32"/>
          <w:highlight w:val="none"/>
        </w:rPr>
        <w:t>日。例如：①申报人员</w:t>
      </w:r>
      <w:r>
        <w:rPr>
          <w:rFonts w:hint="eastAsia" w:ascii="仿宋_GB2312" w:hAnsi="仿宋_GB2312" w:eastAsia="仿宋_GB2312" w:cs="Times New Roman"/>
          <w:color w:val="auto"/>
          <w:sz w:val="32"/>
          <w:szCs w:val="32"/>
          <w:highlight w:val="none"/>
          <w:lang w:eastAsia="zh-CN"/>
        </w:rPr>
        <w:t>201</w:t>
      </w:r>
      <w:r>
        <w:rPr>
          <w:rFonts w:hint="eastAsia" w:ascii="仿宋_GB2312" w:hAnsi="仿宋_GB2312" w:eastAsia="仿宋_GB2312"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年</w:t>
      </w:r>
      <w:r>
        <w:rPr>
          <w:rFonts w:hint="eastAsia" w:ascii="仿宋_GB2312" w:hAnsi="仿宋_GB2312" w:eastAsia="仿宋_GB2312" w:cs="Times New Roman"/>
          <w:color w:val="auto"/>
          <w:sz w:val="32"/>
          <w:szCs w:val="32"/>
          <w:highlight w:val="none"/>
          <w:lang w:eastAsia="zh-CN"/>
        </w:rPr>
        <w:t>2</w:t>
      </w:r>
      <w:r>
        <w:rPr>
          <w:rFonts w:hint="default" w:ascii="Times New Roman" w:hAnsi="Times New Roman" w:cs="Times New Roman"/>
          <w:color w:val="auto"/>
          <w:sz w:val="32"/>
          <w:szCs w:val="32"/>
          <w:highlight w:val="none"/>
        </w:rPr>
        <w:t>月取得中级资格并聘任中级岗位，填写：</w:t>
      </w:r>
      <w:r>
        <w:rPr>
          <w:rFonts w:hint="eastAsia" w:ascii="仿宋_GB2312" w:hAnsi="仿宋_GB2312" w:eastAsia="仿宋_GB2312" w:cs="Times New Roman"/>
          <w:color w:val="auto"/>
          <w:sz w:val="32"/>
          <w:szCs w:val="32"/>
          <w:highlight w:val="none"/>
          <w:lang w:eastAsia="zh-CN"/>
        </w:rPr>
        <w:t>201</w:t>
      </w:r>
      <w:r>
        <w:rPr>
          <w:rFonts w:hint="eastAsia" w:ascii="仿宋_GB2312" w:hAnsi="仿宋_GB2312" w:eastAsia="仿宋_GB2312"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w:t>
      </w:r>
      <w:r>
        <w:rPr>
          <w:rFonts w:hint="eastAsia" w:ascii="仿宋_GB2312" w:hAnsi="仿宋_GB2312" w:eastAsia="仿宋_GB2312" w:cs="Times New Roman"/>
          <w:color w:val="auto"/>
          <w:sz w:val="32"/>
          <w:szCs w:val="32"/>
          <w:highlight w:val="none"/>
          <w:lang w:eastAsia="zh-CN"/>
        </w:rPr>
        <w:t>02</w:t>
      </w:r>
      <w:r>
        <w:rPr>
          <w:rFonts w:hint="default" w:ascii="Times New Roman" w:hAnsi="Times New Roman" w:cs="Times New Roman"/>
          <w:color w:val="auto"/>
          <w:sz w:val="32"/>
          <w:szCs w:val="32"/>
          <w:highlight w:val="none"/>
        </w:rPr>
        <w:t>，</w:t>
      </w:r>
      <w:r>
        <w:rPr>
          <w:rFonts w:hint="eastAsia" w:ascii="仿宋_GB2312" w:hAnsi="仿宋_GB2312" w:eastAsia="仿宋_GB2312" w:cs="Times New Roman"/>
          <w:color w:val="auto"/>
          <w:sz w:val="32"/>
          <w:szCs w:val="32"/>
          <w:highlight w:val="none"/>
          <w:lang w:eastAsia="zh-CN"/>
        </w:rPr>
        <w:t>6</w:t>
      </w:r>
      <w:r>
        <w:rPr>
          <w:rFonts w:hint="default" w:ascii="Times New Roman" w:hAnsi="Times New Roman" w:cs="Times New Roman"/>
          <w:color w:val="auto"/>
          <w:sz w:val="32"/>
          <w:szCs w:val="32"/>
          <w:highlight w:val="none"/>
        </w:rPr>
        <w:t>；②申报人员</w:t>
      </w:r>
      <w:r>
        <w:rPr>
          <w:rFonts w:hint="eastAsia" w:ascii="仿宋_GB2312" w:hAnsi="仿宋_GB2312" w:eastAsia="仿宋_GB2312" w:cs="Times New Roman"/>
          <w:color w:val="auto"/>
          <w:sz w:val="32"/>
          <w:szCs w:val="32"/>
          <w:highlight w:val="none"/>
          <w:lang w:eastAsia="zh-CN"/>
        </w:rPr>
        <w:t>2010</w:t>
      </w:r>
      <w:r>
        <w:rPr>
          <w:rFonts w:hint="default" w:ascii="Times New Roman" w:hAnsi="Times New Roman" w:cs="Times New Roman"/>
          <w:color w:val="auto"/>
          <w:sz w:val="32"/>
          <w:szCs w:val="32"/>
          <w:highlight w:val="none"/>
        </w:rPr>
        <w:t>年取得初级资格并聘任在初级岗位，</w:t>
      </w:r>
      <w:r>
        <w:rPr>
          <w:rFonts w:hint="eastAsia" w:ascii="仿宋_GB2312" w:hAnsi="仿宋_GB2312" w:eastAsia="仿宋_GB2312" w:cs="Times New Roman"/>
          <w:color w:val="auto"/>
          <w:sz w:val="32"/>
          <w:szCs w:val="32"/>
          <w:highlight w:val="none"/>
          <w:lang w:eastAsia="zh-CN"/>
        </w:rPr>
        <w:t>201</w:t>
      </w:r>
      <w:r>
        <w:rPr>
          <w:rFonts w:hint="eastAsia" w:ascii="仿宋_GB2312" w:hAnsi="仿宋_GB2312" w:eastAsia="仿宋_GB2312"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年</w:t>
      </w:r>
      <w:r>
        <w:rPr>
          <w:rFonts w:hint="eastAsia" w:ascii="仿宋_GB2312" w:hAnsi="仿宋_GB2312" w:eastAsia="仿宋_GB2312" w:cs="Times New Roman"/>
          <w:color w:val="auto"/>
          <w:sz w:val="32"/>
          <w:szCs w:val="32"/>
          <w:highlight w:val="none"/>
          <w:lang w:eastAsia="zh-CN"/>
        </w:rPr>
        <w:t>2</w:t>
      </w:r>
      <w:r>
        <w:rPr>
          <w:rFonts w:hint="default" w:ascii="Times New Roman" w:hAnsi="Times New Roman" w:cs="Times New Roman"/>
          <w:color w:val="auto"/>
          <w:sz w:val="32"/>
          <w:szCs w:val="32"/>
          <w:highlight w:val="none"/>
        </w:rPr>
        <w:t>月取得中级资格，</w:t>
      </w:r>
      <w:r>
        <w:rPr>
          <w:rFonts w:hint="eastAsia" w:ascii="仿宋_GB2312" w:hAnsi="仿宋_GB2312" w:eastAsia="仿宋_GB2312" w:cs="Times New Roman"/>
          <w:color w:val="auto"/>
          <w:sz w:val="32"/>
          <w:szCs w:val="32"/>
          <w:highlight w:val="none"/>
          <w:lang w:eastAsia="zh-CN"/>
        </w:rPr>
        <w:t>20</w:t>
      </w:r>
      <w:r>
        <w:rPr>
          <w:rFonts w:hint="eastAsia" w:ascii="仿宋_GB2312" w:hAnsi="仿宋_GB2312" w:eastAsia="仿宋_GB2312" w:cs="Times New Roman"/>
          <w:color w:val="auto"/>
          <w:sz w:val="32"/>
          <w:szCs w:val="32"/>
          <w:highlight w:val="none"/>
          <w:lang w:val="en-US" w:eastAsia="zh-CN"/>
        </w:rPr>
        <w:t>20</w:t>
      </w:r>
      <w:r>
        <w:rPr>
          <w:rFonts w:hint="default" w:ascii="Times New Roman" w:hAnsi="Times New Roman" w:cs="Times New Roman"/>
          <w:color w:val="auto"/>
          <w:sz w:val="32"/>
          <w:szCs w:val="32"/>
          <w:highlight w:val="none"/>
        </w:rPr>
        <w:t>年被聘任到中级岗位上，填写：</w:t>
      </w:r>
      <w:r>
        <w:rPr>
          <w:rFonts w:hint="eastAsia" w:ascii="仿宋_GB2312" w:hAnsi="仿宋_GB2312" w:eastAsia="仿宋_GB2312" w:cs="Times New Roman"/>
          <w:color w:val="auto"/>
          <w:sz w:val="32"/>
          <w:szCs w:val="32"/>
          <w:highlight w:val="none"/>
          <w:lang w:eastAsia="zh-CN"/>
        </w:rPr>
        <w:t>201</w:t>
      </w:r>
      <w:r>
        <w:rPr>
          <w:rFonts w:hint="eastAsia" w:ascii="仿宋_GB2312" w:hAnsi="仿宋_GB2312" w:eastAsia="仿宋_GB2312"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w:t>
      </w:r>
      <w:r>
        <w:rPr>
          <w:rFonts w:hint="eastAsia" w:ascii="仿宋_GB2312" w:hAnsi="仿宋_GB2312" w:eastAsia="仿宋_GB2312" w:cs="Times New Roman"/>
          <w:color w:val="auto"/>
          <w:sz w:val="32"/>
          <w:szCs w:val="32"/>
          <w:highlight w:val="none"/>
          <w:lang w:eastAsia="zh-CN"/>
        </w:rPr>
        <w:t>02</w:t>
      </w:r>
      <w:r>
        <w:rPr>
          <w:rFonts w:hint="default" w:ascii="Times New Roman" w:hAnsi="Times New Roman" w:cs="Times New Roman"/>
          <w:color w:val="auto"/>
          <w:sz w:val="32"/>
          <w:szCs w:val="32"/>
          <w:highlight w:val="none"/>
        </w:rPr>
        <w:t>，</w:t>
      </w:r>
      <w:r>
        <w:rPr>
          <w:rFonts w:hint="eastAsia" w:ascii="仿宋_GB2312" w:hAnsi="仿宋_GB2312" w:eastAsia="仿宋_GB2312" w:cs="Times New Roman"/>
          <w:color w:val="auto"/>
          <w:sz w:val="32"/>
          <w:szCs w:val="32"/>
          <w:highlight w:val="none"/>
          <w:lang w:eastAsia="zh-CN"/>
        </w:rPr>
        <w:t>6</w:t>
      </w:r>
      <w:r>
        <w:rPr>
          <w:rFonts w:hint="default" w:ascii="Times New Roman" w:hAnsi="Times New Roman" w:cs="Times New Roman"/>
          <w:color w:val="auto"/>
          <w:sz w:val="32"/>
          <w:szCs w:val="32"/>
          <w:highlight w:val="none"/>
        </w:rPr>
        <w:t>。</w:t>
      </w:r>
    </w:p>
    <w:p w14:paraId="2BF24809">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Times New Roman"/>
          <w:color w:val="auto"/>
          <w:sz w:val="32"/>
          <w:szCs w:val="32"/>
          <w:highlight w:val="none"/>
          <w:lang w:val="en-US" w:eastAsia="zh-CN"/>
        </w:rPr>
        <w:t>5</w:t>
      </w:r>
      <w:r>
        <w:rPr>
          <w:rFonts w:hint="eastAsia" w:ascii="Times New Roman" w:hAnsi="Times New Roman" w:cs="Times New Roman"/>
          <w:color w:val="auto"/>
          <w:sz w:val="32"/>
          <w:szCs w:val="32"/>
          <w:highlight w:val="none"/>
          <w:lang w:val="en-US" w:eastAsia="zh-CN"/>
        </w:rPr>
        <w:t>.</w:t>
      </w:r>
      <w:r>
        <w:rPr>
          <w:rFonts w:hint="eastAsia" w:ascii="仿宋_GB2312" w:hAnsi="仿宋_GB2312" w:eastAsia="仿宋_GB2312" w:cs="仿宋_GB2312"/>
          <w:color w:val="auto"/>
          <w:sz w:val="32"/>
          <w:highlight w:val="none"/>
        </w:rPr>
        <w:t>现专业技术职称通过</w:t>
      </w:r>
      <w:r>
        <w:rPr>
          <w:rFonts w:hint="eastAsia" w:ascii="仿宋_GB2312" w:hAnsi="仿宋_GB2312" w:cs="仿宋_GB2312"/>
          <w:color w:val="auto"/>
          <w:sz w:val="32"/>
          <w:highlight w:val="none"/>
          <w:lang w:eastAsia="zh-CN"/>
        </w:rPr>
        <w:t>“</w:t>
      </w:r>
      <w:r>
        <w:rPr>
          <w:rFonts w:hint="eastAsia" w:ascii="仿宋_GB2312" w:hAnsi="仿宋_GB2312" w:eastAsia="仿宋_GB2312" w:cs="仿宋_GB2312"/>
          <w:color w:val="auto"/>
          <w:sz w:val="32"/>
          <w:highlight w:val="none"/>
        </w:rPr>
        <w:t>改系列</w:t>
      </w:r>
      <w:r>
        <w:rPr>
          <w:rFonts w:hint="eastAsia" w:ascii="仿宋_GB2312" w:hAnsi="仿宋_GB2312" w:cs="仿宋_GB2312"/>
          <w:color w:val="auto"/>
          <w:sz w:val="32"/>
          <w:highlight w:val="none"/>
          <w:lang w:eastAsia="zh-CN"/>
        </w:rPr>
        <w:t>评审”获</w:t>
      </w:r>
      <w:r>
        <w:rPr>
          <w:rFonts w:hint="eastAsia" w:ascii="仿宋_GB2312" w:hAnsi="仿宋_GB2312" w:eastAsia="仿宋_GB2312" w:cs="仿宋_GB2312"/>
          <w:color w:val="auto"/>
          <w:sz w:val="32"/>
          <w:highlight w:val="none"/>
        </w:rPr>
        <w:t>得的，应先填写现</w:t>
      </w:r>
      <w:r>
        <w:rPr>
          <w:rFonts w:hint="eastAsia" w:ascii="仿宋_GB2312" w:hAnsi="仿宋_GB2312" w:cs="仿宋_GB2312"/>
          <w:color w:val="auto"/>
          <w:sz w:val="32"/>
          <w:highlight w:val="none"/>
          <w:lang w:eastAsia="zh-CN"/>
        </w:rPr>
        <w:t>专业技术</w:t>
      </w:r>
      <w:r>
        <w:rPr>
          <w:rFonts w:hint="eastAsia" w:ascii="仿宋_GB2312" w:hAnsi="仿宋_GB2312" w:eastAsia="仿宋_GB2312" w:cs="仿宋_GB2312"/>
          <w:color w:val="auto"/>
          <w:sz w:val="32"/>
          <w:highlight w:val="none"/>
        </w:rPr>
        <w:t>职称信息，再</w:t>
      </w:r>
      <w:r>
        <w:rPr>
          <w:rFonts w:hint="eastAsia" w:ascii="仿宋_GB2312" w:hAnsi="仿宋_GB2312" w:cs="仿宋_GB2312"/>
          <w:color w:val="auto"/>
          <w:sz w:val="32"/>
          <w:highlight w:val="none"/>
          <w:lang w:eastAsia="zh-CN"/>
        </w:rPr>
        <w:t>“</w:t>
      </w:r>
      <w:r>
        <w:rPr>
          <w:rFonts w:hint="eastAsia" w:ascii="仿宋_GB2312" w:hAnsi="仿宋_GB2312" w:eastAsia="仿宋_GB2312" w:cs="仿宋_GB2312"/>
          <w:color w:val="auto"/>
          <w:sz w:val="32"/>
          <w:highlight w:val="none"/>
        </w:rPr>
        <w:t>新增</w:t>
      </w:r>
      <w:r>
        <w:rPr>
          <w:rFonts w:hint="eastAsia" w:ascii="仿宋_GB2312" w:hAnsi="仿宋_GB2312" w:cs="仿宋_GB2312"/>
          <w:color w:val="auto"/>
          <w:sz w:val="32"/>
          <w:highlight w:val="none"/>
          <w:lang w:eastAsia="zh-CN"/>
        </w:rPr>
        <w:t>”</w:t>
      </w:r>
      <w:r>
        <w:rPr>
          <w:rFonts w:hint="eastAsia" w:ascii="仿宋_GB2312" w:hAnsi="仿宋_GB2312" w:eastAsia="仿宋_GB2312" w:cs="仿宋_GB2312"/>
          <w:color w:val="auto"/>
          <w:sz w:val="32"/>
          <w:highlight w:val="none"/>
        </w:rPr>
        <w:t>改系列前的专业技术职称信息。</w:t>
      </w:r>
    </w:p>
    <w:p w14:paraId="0543B271">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六、现任（含兼任）行政职务</w:t>
      </w:r>
    </w:p>
    <w:p w14:paraId="7FD77A43">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现任</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含兼任</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行政职务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与任职单位</w:t>
      </w:r>
      <w:r>
        <w:rPr>
          <w:rFonts w:hint="eastAsia" w:ascii="Times New Roman" w:hAnsi="Times New Roman" w:cs="Times New Roman"/>
          <w:color w:val="auto"/>
          <w:sz w:val="32"/>
          <w:szCs w:val="32"/>
          <w:highlight w:val="none"/>
          <w:lang w:eastAsia="zh-CN"/>
        </w:rPr>
        <w:t>信息</w:t>
      </w:r>
      <w:r>
        <w:rPr>
          <w:rFonts w:hint="default" w:ascii="Times New Roman" w:hAnsi="Times New Roman" w:cs="Times New Roman"/>
          <w:color w:val="auto"/>
          <w:sz w:val="32"/>
          <w:szCs w:val="32"/>
          <w:highlight w:val="none"/>
        </w:rPr>
        <w:t>一致，填报正式文件任命的行政职务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并上传正式任命文件或事业单位专业技术岗位兼职审批表</w:t>
      </w:r>
      <w:r>
        <w:rPr>
          <w:rFonts w:hint="eastAsia" w:ascii="Times New Roman" w:hAnsi="Times New Roman" w:cs="Times New Roman"/>
          <w:color w:val="auto"/>
          <w:sz w:val="32"/>
          <w:szCs w:val="32"/>
          <w:highlight w:val="none"/>
          <w:lang w:eastAsia="zh-CN"/>
        </w:rPr>
        <w:t>等</w:t>
      </w:r>
      <w:r>
        <w:rPr>
          <w:rFonts w:hint="default" w:ascii="Times New Roman" w:hAnsi="Times New Roman" w:cs="Times New Roman"/>
          <w:color w:val="auto"/>
          <w:sz w:val="32"/>
          <w:szCs w:val="32"/>
          <w:highlight w:val="none"/>
        </w:rPr>
        <w:t>。</w:t>
      </w:r>
    </w:p>
    <w:p w14:paraId="6505C43A">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七、任现职以来考核情况信息</w:t>
      </w:r>
    </w:p>
    <w:p w14:paraId="7FDBFC6B">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至少</w:t>
      </w:r>
      <w:r>
        <w:rPr>
          <w:rFonts w:hint="default" w:ascii="Times New Roman" w:hAnsi="Times New Roman" w:cs="Times New Roman"/>
          <w:color w:val="auto"/>
          <w:sz w:val="32"/>
          <w:szCs w:val="32"/>
          <w:highlight w:val="none"/>
        </w:rPr>
        <w:t>填写近</w:t>
      </w:r>
      <w:r>
        <w:rPr>
          <w:rFonts w:hint="eastAsia" w:ascii="仿宋_GB2312" w:hAnsi="仿宋_GB2312" w:eastAsia="仿宋_GB2312" w:cs="Times New Roman"/>
          <w:color w:val="auto"/>
          <w:sz w:val="32"/>
          <w:szCs w:val="32"/>
          <w:highlight w:val="none"/>
          <w:lang w:eastAsia="zh-CN"/>
        </w:rPr>
        <w:t>5</w:t>
      </w:r>
      <w:r>
        <w:rPr>
          <w:rFonts w:hint="default" w:ascii="Times New Roman" w:hAnsi="Times New Roman" w:cs="Times New Roman"/>
          <w:color w:val="auto"/>
          <w:sz w:val="32"/>
          <w:szCs w:val="32"/>
          <w:highlight w:val="none"/>
        </w:rPr>
        <w:t>年</w:t>
      </w:r>
      <w:r>
        <w:rPr>
          <w:rFonts w:hint="eastAsia" w:ascii="Times New Roman" w:hAnsi="Times New Roman" w:cs="Times New Roman"/>
          <w:color w:val="auto"/>
          <w:sz w:val="32"/>
          <w:szCs w:val="32"/>
          <w:highlight w:val="none"/>
          <w:lang w:eastAsia="zh-CN"/>
        </w:rPr>
        <w:t>（</w:t>
      </w:r>
      <w:r>
        <w:rPr>
          <w:rFonts w:hint="eastAsia" w:ascii="仿宋_GB2312" w:hAnsi="仿宋_GB2312" w:eastAsia="仿宋_GB2312" w:cs="Times New Roman"/>
          <w:color w:val="auto"/>
          <w:sz w:val="32"/>
          <w:szCs w:val="32"/>
          <w:highlight w:val="none"/>
          <w:lang w:val="en-US" w:eastAsia="zh-CN"/>
        </w:rPr>
        <w:t>2020</w:t>
      </w:r>
      <w:r>
        <w:rPr>
          <w:rFonts w:hint="eastAsia" w:ascii="Times New Roman" w:hAnsi="Times New Roman" w:cs="Times New Roman"/>
          <w:color w:val="auto"/>
          <w:sz w:val="32"/>
          <w:szCs w:val="32"/>
          <w:highlight w:val="none"/>
          <w:lang w:val="en-US" w:eastAsia="zh-CN"/>
        </w:rPr>
        <w:t>年至</w:t>
      </w:r>
      <w:r>
        <w:rPr>
          <w:rFonts w:hint="eastAsia" w:ascii="仿宋_GB2312" w:hAnsi="仿宋_GB2312" w:eastAsia="仿宋_GB2312" w:cs="Times New Roman"/>
          <w:color w:val="auto"/>
          <w:sz w:val="32"/>
          <w:szCs w:val="32"/>
          <w:highlight w:val="none"/>
          <w:lang w:val="en-US" w:eastAsia="zh-CN"/>
        </w:rPr>
        <w:t>2024</w:t>
      </w:r>
      <w:r>
        <w:rPr>
          <w:rFonts w:hint="eastAsia" w:ascii="Times New Roman" w:hAnsi="Times New Roman" w:cs="Times New Roman"/>
          <w:color w:val="auto"/>
          <w:sz w:val="32"/>
          <w:szCs w:val="32"/>
          <w:highlight w:val="none"/>
          <w:lang w:val="en-US" w:eastAsia="zh-CN"/>
        </w:rPr>
        <w:t>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的</w:t>
      </w:r>
      <w:r>
        <w:rPr>
          <w:rFonts w:hint="eastAsia" w:ascii="Times New Roman" w:hAnsi="Times New Roman" w:cs="Times New Roman"/>
          <w:color w:val="auto"/>
          <w:sz w:val="32"/>
          <w:szCs w:val="32"/>
          <w:highlight w:val="none"/>
          <w:lang w:eastAsia="zh-CN"/>
        </w:rPr>
        <w:t>年度</w:t>
      </w:r>
      <w:r>
        <w:rPr>
          <w:rFonts w:hint="default" w:ascii="Times New Roman" w:hAnsi="Times New Roman" w:cs="Times New Roman"/>
          <w:color w:val="auto"/>
          <w:sz w:val="32"/>
          <w:szCs w:val="32"/>
          <w:highlight w:val="none"/>
        </w:rPr>
        <w:t>考核情况，应按实际考核确定的等次填写，并上传正式的单位考核表。</w:t>
      </w:r>
    </w:p>
    <w:p w14:paraId="359827B5">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八、近五年学习培训及继续教育经历</w:t>
      </w:r>
    </w:p>
    <w:p w14:paraId="1044B3E8">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自申报年度起，往前数</w:t>
      </w:r>
      <w:r>
        <w:rPr>
          <w:rFonts w:hint="eastAsia" w:ascii="仿宋_GB2312" w:hAnsi="仿宋_GB2312" w:eastAsia="仿宋_GB2312" w:cs="Times New Roman"/>
          <w:color w:val="auto"/>
          <w:sz w:val="32"/>
          <w:szCs w:val="32"/>
          <w:highlight w:val="none"/>
          <w:lang w:eastAsia="zh-CN"/>
        </w:rPr>
        <w:t>5</w:t>
      </w:r>
      <w:r>
        <w:rPr>
          <w:rFonts w:hint="default" w:ascii="Times New Roman" w:hAnsi="Times New Roman" w:cs="Times New Roman"/>
          <w:color w:val="auto"/>
          <w:sz w:val="32"/>
          <w:szCs w:val="32"/>
          <w:highlight w:val="none"/>
        </w:rPr>
        <w:t>个连续年度的继续教育情况不得缺失。</w:t>
      </w:r>
      <w:r>
        <w:rPr>
          <w:rFonts w:hint="eastAsia" w:ascii="Times New Roman" w:hAnsi="Times New Roman" w:cs="Times New Roman"/>
          <w:color w:val="auto"/>
          <w:sz w:val="32"/>
          <w:szCs w:val="32"/>
          <w:highlight w:val="none"/>
          <w:lang w:eastAsia="zh-CN"/>
        </w:rPr>
        <w:t>按照专业技术人员继续教育相关规定，</w:t>
      </w:r>
      <w:r>
        <w:rPr>
          <w:rFonts w:hint="default" w:ascii="Times New Roman" w:hAnsi="Times New Roman" w:cs="Times New Roman"/>
          <w:color w:val="auto"/>
          <w:sz w:val="32"/>
          <w:szCs w:val="32"/>
          <w:highlight w:val="none"/>
        </w:rPr>
        <w:t>每年要求继续教育不低于</w:t>
      </w:r>
      <w:r>
        <w:rPr>
          <w:rFonts w:hint="eastAsia" w:ascii="仿宋_GB2312" w:hAnsi="仿宋_GB2312" w:eastAsia="仿宋_GB2312" w:cs="Times New Roman"/>
          <w:color w:val="auto"/>
          <w:sz w:val="32"/>
          <w:szCs w:val="32"/>
          <w:highlight w:val="none"/>
          <w:lang w:eastAsia="zh-CN"/>
        </w:rPr>
        <w:t>90</w:t>
      </w:r>
      <w:r>
        <w:rPr>
          <w:rFonts w:hint="default" w:ascii="Times New Roman" w:hAnsi="Times New Roman" w:cs="Times New Roman"/>
          <w:color w:val="auto"/>
          <w:sz w:val="32"/>
          <w:szCs w:val="32"/>
          <w:highlight w:val="none"/>
        </w:rPr>
        <w:t>个学时，其中公需科目不低于</w:t>
      </w:r>
      <w:r>
        <w:rPr>
          <w:rFonts w:hint="eastAsia" w:ascii="仿宋_GB2312" w:hAnsi="仿宋_GB2312" w:eastAsia="仿宋_GB2312" w:cs="Times New Roman"/>
          <w:color w:val="auto"/>
          <w:sz w:val="32"/>
          <w:szCs w:val="32"/>
          <w:highlight w:val="none"/>
          <w:lang w:eastAsia="zh-CN"/>
        </w:rPr>
        <w:t>30</w:t>
      </w:r>
      <w:r>
        <w:rPr>
          <w:rFonts w:hint="default" w:ascii="Times New Roman" w:hAnsi="Times New Roman" w:cs="Times New Roman"/>
          <w:color w:val="auto"/>
          <w:sz w:val="32"/>
          <w:szCs w:val="32"/>
          <w:highlight w:val="none"/>
        </w:rPr>
        <w:t>个学时，专业科目不低于</w:t>
      </w:r>
      <w:r>
        <w:rPr>
          <w:rFonts w:hint="eastAsia" w:ascii="仿宋_GB2312" w:hAnsi="仿宋_GB2312" w:eastAsia="仿宋_GB2312" w:cs="Times New Roman"/>
          <w:color w:val="auto"/>
          <w:sz w:val="32"/>
          <w:szCs w:val="32"/>
          <w:highlight w:val="none"/>
          <w:lang w:eastAsia="zh-CN"/>
        </w:rPr>
        <w:t>60</w:t>
      </w:r>
      <w:r>
        <w:rPr>
          <w:rFonts w:hint="default" w:ascii="Times New Roman" w:hAnsi="Times New Roman" w:cs="Times New Roman"/>
          <w:color w:val="auto"/>
          <w:sz w:val="32"/>
          <w:szCs w:val="32"/>
          <w:highlight w:val="none"/>
        </w:rPr>
        <w:t>个学时。</w:t>
      </w:r>
    </w:p>
    <w:p w14:paraId="152CBFF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工作经历</w:t>
      </w:r>
    </w:p>
    <w:p w14:paraId="017867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据实填写，时间连贯。从参加工作时间填起，应与本人人事档案记录一致。</w:t>
      </w:r>
    </w:p>
    <w:p w14:paraId="016CBE39">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rPr>
        <w:t>任现职以来取得的代表性成果</w:t>
      </w:r>
    </w:p>
    <w:p w14:paraId="275DBD8A">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t>填写取得现职称以来获得的代表性成果</w:t>
      </w:r>
      <w:r>
        <w:rPr>
          <w:rFonts w:hint="eastAsia" w:ascii="Times New Roman" w:hAnsi="Times New Roman" w:cs="Times New Roman"/>
          <w:color w:val="auto"/>
          <w:sz w:val="32"/>
          <w:szCs w:val="32"/>
          <w:highlight w:val="none"/>
          <w:lang w:eastAsia="zh-CN"/>
        </w:rPr>
        <w:t>，“类别”</w:t>
      </w:r>
      <w:r>
        <w:rPr>
          <w:rFonts w:hint="default" w:ascii="Times New Roman" w:hAnsi="Times New Roman" w:cs="Times New Roman"/>
          <w:color w:val="auto"/>
          <w:sz w:val="32"/>
          <w:szCs w:val="32"/>
          <w:highlight w:val="none"/>
        </w:rPr>
        <w:t>包括</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获奖</w:t>
      </w:r>
      <w:r>
        <w:rPr>
          <w:rFonts w:hint="eastAsia" w:ascii="Times New Roman" w:hAnsi="Times New Roman" w:cs="Times New Roman"/>
          <w:color w:val="auto"/>
          <w:sz w:val="32"/>
          <w:szCs w:val="32"/>
          <w:highlight w:val="none"/>
          <w:lang w:val="en-US" w:eastAsia="zh-CN"/>
        </w:rPr>
        <w:t>/表彰</w:t>
      </w:r>
      <w:r>
        <w:rPr>
          <w:rFonts w:hint="default" w:ascii="Times New Roman" w:hAnsi="Times New Roman" w:cs="Times New Roman"/>
          <w:color w:val="auto"/>
          <w:sz w:val="32"/>
          <w:szCs w:val="32"/>
          <w:highlight w:val="none"/>
        </w:rPr>
        <w:t>、课题</w:t>
      </w:r>
      <w:r>
        <w:rPr>
          <w:rFonts w:hint="eastAsia" w:ascii="Times New Roman" w:hAnsi="Times New Roman" w:cs="Times New Roman"/>
          <w:color w:val="auto"/>
          <w:sz w:val="32"/>
          <w:szCs w:val="32"/>
          <w:highlight w:val="none"/>
          <w:lang w:val="en-US" w:eastAsia="zh-CN"/>
        </w:rPr>
        <w:t>/项目</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专利、</w:t>
      </w:r>
      <w:r>
        <w:rPr>
          <w:rFonts w:hint="default" w:ascii="Times New Roman" w:hAnsi="Times New Roman" w:cs="Times New Roman"/>
          <w:color w:val="auto"/>
          <w:sz w:val="32"/>
          <w:szCs w:val="32"/>
          <w:highlight w:val="none"/>
        </w:rPr>
        <w:t>论文</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、实务、</w:t>
      </w:r>
      <w:r>
        <w:rPr>
          <w:rFonts w:hint="default" w:ascii="Times New Roman" w:hAnsi="Times New Roman" w:cs="Times New Roman"/>
          <w:color w:val="auto"/>
          <w:sz w:val="32"/>
          <w:szCs w:val="32"/>
          <w:highlight w:val="none"/>
        </w:rPr>
        <w:t>其他</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等</w:t>
      </w:r>
      <w:r>
        <w:rPr>
          <w:rFonts w:hint="eastAsia" w:ascii="仿宋_GB2312" w:hAnsi="仿宋_GB2312" w:eastAsia="仿宋_GB2312"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类，填报时要严格分类填写，避免出现各类内容混填的情况。</w:t>
      </w:r>
      <w:r>
        <w:rPr>
          <w:rFonts w:hint="eastAsia" w:ascii="Times New Roman" w:hAnsi="Times New Roman" w:cs="Times New Roman"/>
          <w:color w:val="auto"/>
          <w:sz w:val="32"/>
          <w:szCs w:val="32"/>
          <w:highlight w:val="none"/>
          <w:lang w:eastAsia="zh-CN"/>
        </w:rPr>
        <w:t>各类代表性成果应符合《标准条件》对应要求，需与</w:t>
      </w:r>
      <w:r>
        <w:rPr>
          <w:rFonts w:hint="eastAsia" w:ascii="Times New Roman" w:hAnsi="Times New Roman" w:cs="Times New Roman"/>
          <w:color w:val="auto"/>
          <w:sz w:val="32"/>
          <w:szCs w:val="32"/>
          <w:highlight w:val="none"/>
          <w:lang w:val="en-US" w:eastAsia="zh-CN"/>
        </w:rPr>
        <w:t>申报职称工作相关，不得填写取得现职称以前和无原件的成果，每项成果在申报中只能使用一次。成果取得时间应在呈报材料的截止时间内，超期的不予认可、不予受理。</w:t>
      </w:r>
    </w:p>
    <w:p w14:paraId="03DD4B6E">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eastAsia="仿宋_GB2312" w:cs="Times New Roman"/>
          <w:color w:val="auto"/>
          <w:sz w:val="32"/>
          <w:szCs w:val="32"/>
          <w:highlight w:val="yellow"/>
          <w:lang w:eastAsia="zh-CN"/>
        </w:rPr>
      </w:pPr>
      <w:r>
        <w:rPr>
          <w:rFonts w:hint="eastAsia" w:ascii="仿宋_GB2312" w:hAnsi="仿宋_GB2312" w:eastAsia="仿宋_GB2312" w:cs="Times New Roman"/>
          <w:color w:val="auto"/>
          <w:sz w:val="32"/>
          <w:szCs w:val="32"/>
          <w:highlight w:val="none"/>
          <w:lang w:eastAsia="zh-CN"/>
        </w:rPr>
        <w:t>1</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获奖</w:t>
      </w:r>
      <w:r>
        <w:rPr>
          <w:rFonts w:hint="eastAsia" w:ascii="Times New Roman" w:hAnsi="Times New Roman" w:cs="Times New Roman"/>
          <w:color w:val="auto"/>
          <w:sz w:val="32"/>
          <w:szCs w:val="32"/>
          <w:highlight w:val="none"/>
          <w:lang w:val="en-US" w:eastAsia="zh-CN"/>
        </w:rPr>
        <w:t>/表彰应</w:t>
      </w:r>
      <w:r>
        <w:rPr>
          <w:rFonts w:hint="eastAsia" w:ascii="Times New Roman" w:hAnsi="Times New Roman" w:cs="Times New Roman"/>
          <w:color w:val="auto"/>
          <w:sz w:val="32"/>
          <w:szCs w:val="32"/>
          <w:highlight w:val="none"/>
          <w:lang w:eastAsia="zh-CN"/>
        </w:rPr>
        <w:t>填写</w:t>
      </w:r>
      <w:r>
        <w:rPr>
          <w:rFonts w:hint="default" w:ascii="Times New Roman" w:hAnsi="Times New Roman" w:cs="Times New Roman"/>
          <w:color w:val="auto"/>
          <w:sz w:val="32"/>
          <w:szCs w:val="32"/>
          <w:highlight w:val="none"/>
        </w:rPr>
        <w:t>代表个人工作能力业绩</w:t>
      </w:r>
      <w:r>
        <w:rPr>
          <w:rFonts w:hint="eastAsia" w:ascii="Times New Roman" w:hAnsi="Times New Roman" w:cs="Times New Roman"/>
          <w:color w:val="auto"/>
          <w:sz w:val="32"/>
          <w:szCs w:val="32"/>
          <w:highlight w:val="none"/>
          <w:lang w:eastAsia="zh-CN"/>
        </w:rPr>
        <w:t>的成果。“成果名称”填写证书或批文主题名称。“</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填写证书</w:t>
      </w:r>
      <w:r>
        <w:rPr>
          <w:rFonts w:hint="eastAsia" w:ascii="Times New Roman" w:hAnsi="Times New Roman" w:cs="Times New Roman"/>
          <w:color w:val="auto"/>
          <w:sz w:val="32"/>
          <w:szCs w:val="32"/>
          <w:highlight w:val="none"/>
          <w:lang w:eastAsia="zh-CN"/>
        </w:rPr>
        <w:t>或批文</w:t>
      </w:r>
      <w:r>
        <w:rPr>
          <w:rFonts w:hint="default" w:ascii="Times New Roman" w:hAnsi="Times New Roman" w:cs="Times New Roman"/>
          <w:color w:val="auto"/>
          <w:sz w:val="32"/>
          <w:szCs w:val="32"/>
          <w:highlight w:val="none"/>
        </w:rPr>
        <w:t>落款时间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奖项需上传获奖项目具体内容（含证明个人位次的材料），不得仅上传证书。</w:t>
      </w:r>
    </w:p>
    <w:p w14:paraId="16443C4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课题</w:t>
      </w:r>
      <w:r>
        <w:rPr>
          <w:rFonts w:hint="eastAsia" w:ascii="Times New Roman" w:hAnsi="Times New Roman" w:cs="Times New Roman"/>
          <w:color w:val="auto"/>
          <w:sz w:val="32"/>
          <w:szCs w:val="32"/>
          <w:highlight w:val="none"/>
          <w:lang w:val="en-US" w:eastAsia="zh-CN"/>
        </w:rPr>
        <w:t>/项目类成果应</w:t>
      </w:r>
      <w:r>
        <w:rPr>
          <w:rFonts w:hint="eastAsia" w:ascii="Times New Roman" w:hAnsi="Times New Roman" w:cs="Times New Roman"/>
          <w:color w:val="auto"/>
          <w:sz w:val="32"/>
          <w:szCs w:val="32"/>
          <w:highlight w:val="none"/>
          <w:lang w:eastAsia="zh-CN"/>
        </w:rPr>
        <w:t>上传</w:t>
      </w:r>
      <w:r>
        <w:rPr>
          <w:rFonts w:hint="default" w:ascii="Times New Roman" w:hAnsi="Times New Roman" w:cs="Times New Roman"/>
          <w:color w:val="auto"/>
          <w:sz w:val="32"/>
          <w:szCs w:val="32"/>
          <w:highlight w:val="none"/>
        </w:rPr>
        <w:t>开题</w:t>
      </w:r>
      <w:r>
        <w:rPr>
          <w:rFonts w:hint="eastAsia" w:ascii="Times New Roman" w:hAnsi="Times New Roman" w:cs="Times New Roman"/>
          <w:color w:val="auto"/>
          <w:sz w:val="32"/>
          <w:szCs w:val="32"/>
          <w:highlight w:val="none"/>
          <w:lang w:val="en-US" w:eastAsia="zh-CN"/>
        </w:rPr>
        <w:t>/</w:t>
      </w:r>
      <w:bookmarkStart w:id="2" w:name="OLE_LINK3"/>
      <w:r>
        <w:rPr>
          <w:rFonts w:hint="eastAsia" w:ascii="Times New Roman" w:hAnsi="Times New Roman" w:cs="Times New Roman"/>
          <w:color w:val="auto"/>
          <w:sz w:val="32"/>
          <w:szCs w:val="32"/>
          <w:highlight w:val="none"/>
          <w:lang w:val="en-US" w:eastAsia="zh-CN"/>
        </w:rPr>
        <w:t>立项通知</w:t>
      </w:r>
      <w:r>
        <w:rPr>
          <w:rFonts w:hint="default" w:ascii="Times New Roman" w:hAnsi="Times New Roman" w:cs="Times New Roman"/>
          <w:color w:val="auto"/>
          <w:sz w:val="32"/>
          <w:szCs w:val="32"/>
          <w:highlight w:val="none"/>
        </w:rPr>
        <w:t>、流程文件</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结题</w:t>
      </w:r>
      <w:r>
        <w:rPr>
          <w:rFonts w:hint="eastAsia" w:ascii="Times New Roman" w:hAnsi="Times New Roman" w:cs="Times New Roman"/>
          <w:color w:val="auto"/>
          <w:sz w:val="32"/>
          <w:szCs w:val="32"/>
          <w:highlight w:val="none"/>
          <w:lang w:val="en-US" w:eastAsia="zh-CN"/>
        </w:rPr>
        <w:t>/验收</w:t>
      </w:r>
      <w:r>
        <w:rPr>
          <w:rFonts w:hint="default" w:ascii="Times New Roman" w:hAnsi="Times New Roman" w:cs="Times New Roman"/>
          <w:color w:val="auto"/>
          <w:sz w:val="32"/>
          <w:szCs w:val="32"/>
          <w:highlight w:val="none"/>
        </w:rPr>
        <w:t>报告</w:t>
      </w:r>
      <w:bookmarkEnd w:id="2"/>
      <w:r>
        <w:rPr>
          <w:rFonts w:hint="eastAsia" w:ascii="Times New Roman" w:hAnsi="Times New Roman" w:cs="Times New Roman"/>
          <w:color w:val="auto"/>
          <w:sz w:val="32"/>
          <w:szCs w:val="32"/>
          <w:highlight w:val="none"/>
          <w:lang w:eastAsia="zh-CN"/>
        </w:rPr>
        <w:t>、批准实施、活动方案、活动通知</w:t>
      </w:r>
      <w:r>
        <w:rPr>
          <w:rFonts w:hint="default" w:ascii="Times New Roman" w:hAnsi="Times New Roman" w:cs="Times New Roman"/>
          <w:color w:val="auto"/>
          <w:sz w:val="32"/>
          <w:szCs w:val="32"/>
          <w:highlight w:val="none"/>
        </w:rPr>
        <w:t>等相关证明。</w:t>
      </w:r>
    </w:p>
    <w:p w14:paraId="3F3FC652">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3</w:t>
      </w:r>
      <w:r>
        <w:rPr>
          <w:rFonts w:hint="eastAsia" w:ascii="Times New Roman" w:hAnsi="Times New Roman" w:cs="Times New Roman"/>
          <w:color w:val="auto"/>
          <w:sz w:val="32"/>
          <w:szCs w:val="32"/>
          <w:highlight w:val="none"/>
          <w:lang w:val="en-US" w:eastAsia="zh-CN"/>
        </w:rPr>
        <w:t>.专利类成果涵盖发明专利、实用新型专利、外观设计专利、软件著作权等自主知识产权，或技术推广、成果转化等关键成果，需上传批文、证书、推广应用证明等。转让形式取得的专利不可作为个人业绩。</w:t>
      </w:r>
    </w:p>
    <w:p w14:paraId="1374628E">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.论文</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类成果</w:t>
      </w:r>
      <w:r>
        <w:rPr>
          <w:rFonts w:hint="default" w:ascii="Times New Roman" w:hAnsi="Times New Roman" w:cs="Times New Roman"/>
          <w:color w:val="auto"/>
          <w:sz w:val="32"/>
          <w:szCs w:val="32"/>
          <w:highlight w:val="none"/>
        </w:rPr>
        <w:t>不得上传用稿通知。</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填写期刊或著作的出版时间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成果名称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先注明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，然后写作品名称、页</w:t>
      </w:r>
      <w:r>
        <w:rPr>
          <w:rFonts w:hint="eastAsia" w:ascii="Times New Roman" w:hAnsi="Times New Roman" w:cs="Times New Roman"/>
          <w:color w:val="auto"/>
          <w:sz w:val="32"/>
          <w:szCs w:val="32"/>
          <w:highlight w:val="none"/>
          <w:lang w:eastAsia="zh-CN"/>
        </w:rPr>
        <w:t>码，</w:t>
      </w:r>
      <w:r>
        <w:rPr>
          <w:rFonts w:hint="default" w:ascii="Times New Roman" w:hAnsi="Times New Roman" w:cs="Times New Roman"/>
          <w:color w:val="auto"/>
          <w:sz w:val="32"/>
          <w:szCs w:val="32"/>
          <w:highlight w:val="none"/>
        </w:rPr>
        <w:t>如</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w:t>
      </w:r>
      <w:r>
        <w:rPr>
          <w:rFonts w:hint="eastAsia" w:ascii="仿宋_GB2312" w:hAnsi="仿宋_GB2312" w:eastAsia="仿宋_GB2312" w:cs="Times New Roman"/>
          <w:color w:val="auto"/>
          <w:sz w:val="32"/>
          <w:szCs w:val="32"/>
          <w:highlight w:val="none"/>
          <w:lang w:eastAsia="zh-CN"/>
        </w:rPr>
        <w:t>P35</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期刊或出版社</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填写期刊或出版社的法定全称。论文发表刊物属于核心期刊的，应上传刊物属于核心期刊的有关证明材料。论文材料应上传封面页、</w:t>
      </w:r>
      <w:r>
        <w:rPr>
          <w:rFonts w:hint="eastAsia" w:ascii="Times New Roman" w:hAnsi="Times New Roman" w:cs="Times New Roman"/>
          <w:color w:val="auto"/>
          <w:sz w:val="32"/>
          <w:szCs w:val="32"/>
          <w:highlight w:val="none"/>
          <w:lang w:eastAsia="zh-CN"/>
        </w:rPr>
        <w:t>版权页、</w:t>
      </w:r>
      <w:r>
        <w:rPr>
          <w:rFonts w:hint="default" w:ascii="Times New Roman" w:hAnsi="Times New Roman" w:cs="Times New Roman"/>
          <w:color w:val="auto"/>
          <w:sz w:val="32"/>
          <w:szCs w:val="32"/>
          <w:highlight w:val="none"/>
        </w:rPr>
        <w:t>目录页、正文页和互联网搜索的数据库检索页</w:t>
      </w:r>
      <w:r>
        <w:rPr>
          <w:rFonts w:hint="eastAsia" w:ascii="Times New Roman" w:hAnsi="Times New Roman" w:cs="Times New Roman"/>
          <w:color w:val="auto"/>
          <w:sz w:val="32"/>
          <w:szCs w:val="32"/>
          <w:highlight w:val="none"/>
          <w:lang w:eastAsia="zh-CN"/>
        </w:rPr>
        <w:t>；著作材料应上传封面、图书在版编目、作者（编委）信息、目录页等，所有材料应</w:t>
      </w:r>
      <w:r>
        <w:rPr>
          <w:rFonts w:hint="default" w:ascii="Times New Roman" w:hAnsi="Times New Roman" w:cs="Times New Roman"/>
          <w:color w:val="auto"/>
          <w:sz w:val="32"/>
          <w:szCs w:val="32"/>
          <w:highlight w:val="none"/>
        </w:rPr>
        <w:t>确保附件清晰，仅上传封面、目录视为无效。</w:t>
      </w:r>
    </w:p>
    <w:p w14:paraId="235467BF">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5</w:t>
      </w:r>
      <w:r>
        <w:rPr>
          <w:rFonts w:hint="eastAsia" w:ascii="Times New Roman" w:hAnsi="Times New Roman" w:cs="Times New Roman"/>
          <w:color w:val="auto"/>
          <w:sz w:val="32"/>
          <w:szCs w:val="32"/>
          <w:highlight w:val="none"/>
          <w:lang w:val="en-US" w:eastAsia="zh-CN"/>
        </w:rPr>
        <w:t>.实务类成果应上传能够充分体现取得经济或社会效益的证明材料。企业信用信息证明材料应上传</w:t>
      </w:r>
      <w:r>
        <w:rPr>
          <w:rFonts w:hint="eastAsia" w:ascii="Times New Roman" w:hAnsi="Times New Roman" w:eastAsia="仿宋_GB2312" w:cs="仿宋_GB2312"/>
          <w:color w:val="auto"/>
          <w:sz w:val="32"/>
          <w:szCs w:val="32"/>
          <w:lang w:val="en-US" w:eastAsia="zh-CN"/>
        </w:rPr>
        <w:t>中国人民银行征信中心出具的企业（个人）信用报告，以及在</w:t>
      </w:r>
      <w:r>
        <w:rPr>
          <w:rFonts w:hint="default" w:ascii="Times New Roman" w:hAnsi="Times New Roman" w:eastAsia="仿宋_GB2312" w:cs="Times New Roman"/>
          <w:color w:val="auto"/>
          <w:sz w:val="32"/>
          <w:szCs w:val="32"/>
          <w:highlight w:val="none"/>
          <w:lang w:val="en-US" w:eastAsia="zh-CN"/>
        </w:rPr>
        <w:t>信用中国</w:t>
      </w:r>
      <w:r>
        <w:rPr>
          <w:rFonts w:hint="eastAsia" w:ascii="Times New Roman" w:hAnsi="Times New Roman" w:eastAsia="仿宋_GB2312" w:cs="Times New Roman"/>
          <w:color w:val="auto"/>
          <w:sz w:val="32"/>
          <w:szCs w:val="32"/>
          <w:highlight w:val="none"/>
          <w:lang w:val="en-US" w:eastAsia="zh-CN"/>
        </w:rPr>
        <w:t>平台、</w:t>
      </w:r>
      <w:r>
        <w:rPr>
          <w:rFonts w:hint="default" w:ascii="Times New Roman" w:hAnsi="Times New Roman" w:eastAsia="仿宋_GB2312" w:cs="Times New Roman"/>
          <w:color w:val="auto"/>
          <w:sz w:val="32"/>
          <w:szCs w:val="32"/>
          <w:highlight w:val="none"/>
          <w:lang w:val="en-US" w:eastAsia="zh-CN"/>
        </w:rPr>
        <w:t>国家企业信用信息公示</w:t>
      </w:r>
      <w:r>
        <w:rPr>
          <w:rFonts w:hint="eastAsia" w:ascii="Times New Roman" w:hAnsi="Times New Roman" w:eastAsia="仿宋_GB2312" w:cs="Times New Roman"/>
          <w:color w:val="auto"/>
          <w:sz w:val="32"/>
          <w:szCs w:val="32"/>
          <w:highlight w:val="none"/>
          <w:lang w:val="en-US" w:eastAsia="zh-CN"/>
        </w:rPr>
        <w:t>系统</w:t>
      </w:r>
      <w:r>
        <w:rPr>
          <w:rFonts w:hint="default" w:ascii="Times New Roman" w:hAnsi="Times New Roman" w:eastAsia="仿宋_GB2312" w:cs="Times New Roman"/>
          <w:color w:val="auto"/>
          <w:sz w:val="32"/>
          <w:szCs w:val="32"/>
          <w:highlight w:val="none"/>
          <w:lang w:val="en-US" w:eastAsia="zh-CN"/>
        </w:rPr>
        <w:t>查询</w:t>
      </w:r>
      <w:r>
        <w:rPr>
          <w:rFonts w:hint="eastAsia" w:ascii="Times New Roman" w:hAnsi="Times New Roman" w:eastAsia="仿宋_GB2312" w:cs="Times New Roman"/>
          <w:color w:val="auto"/>
          <w:sz w:val="32"/>
          <w:szCs w:val="32"/>
          <w:highlight w:val="none"/>
          <w:lang w:val="en-US" w:eastAsia="zh-CN"/>
        </w:rPr>
        <w:t>的信息结果</w:t>
      </w:r>
      <w:r>
        <w:rPr>
          <w:rFonts w:hint="eastAsia" w:ascii="Times New Roman" w:hAnsi="Times New Roman" w:cs="Times New Roman"/>
          <w:color w:val="auto"/>
          <w:sz w:val="32"/>
          <w:szCs w:val="32"/>
          <w:highlight w:val="none"/>
          <w:lang w:val="en-US" w:eastAsia="zh-CN"/>
        </w:rPr>
        <w:t>并加盖公章</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被纳入规模以上企业库以所属地统计或相关主管部门证明文件为准。营业收入应上传纳税凭证及会计师事务所出具的审计报告所附财务报表等证明材料。推动落实就业人才工作证明材料可上传地方政府部门印发的关于促进就业或人才工作的政策文件、申报人员有效落实上述要求并取得良好成效的实证材料等。人力资源服务机构法定代表人或按规定代表单位行使职权的相关负责人、单位人力资源部门负责人、院校内毕业生就业工作部门负责人，应同时上传能够有效证明其当前职务的证明材料。</w:t>
      </w:r>
    </w:p>
    <w:p w14:paraId="64F28587">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申报人员制定</w:t>
      </w:r>
      <w:r>
        <w:rPr>
          <w:rFonts w:hint="default" w:ascii="Times New Roman" w:hAnsi="Times New Roman" w:cs="Times New Roman"/>
          <w:color w:val="auto"/>
          <w:sz w:val="32"/>
          <w:szCs w:val="32"/>
          <w:highlight w:val="none"/>
        </w:rPr>
        <w:t>的</w:t>
      </w:r>
      <w:r>
        <w:rPr>
          <w:rFonts w:hint="eastAsia" w:ascii="Times New Roman" w:hAnsi="Times New Roman" w:cs="Times New Roman"/>
          <w:color w:val="auto"/>
          <w:sz w:val="32"/>
          <w:szCs w:val="32"/>
          <w:highlight w:val="none"/>
          <w:lang w:eastAsia="zh-CN"/>
        </w:rPr>
        <w:t>政策法规、发展</w:t>
      </w:r>
      <w:r>
        <w:rPr>
          <w:rFonts w:hint="default" w:ascii="Times New Roman" w:hAnsi="Times New Roman" w:cs="Times New Roman"/>
          <w:color w:val="auto"/>
          <w:sz w:val="32"/>
          <w:szCs w:val="32"/>
          <w:highlight w:val="none"/>
        </w:rPr>
        <w:t>规划</w:t>
      </w:r>
      <w:r>
        <w:rPr>
          <w:rFonts w:hint="eastAsia" w:ascii="Times New Roman" w:hAnsi="Times New Roman" w:cs="Times New Roman"/>
          <w:color w:val="auto"/>
          <w:sz w:val="32"/>
          <w:szCs w:val="32"/>
          <w:highlight w:val="none"/>
          <w:lang w:eastAsia="zh-CN"/>
        </w:rPr>
        <w:t>、标准规范</w:t>
      </w:r>
      <w:r>
        <w:rPr>
          <w:rFonts w:hint="default" w:ascii="Times New Roman" w:hAnsi="Times New Roman" w:cs="Times New Roman"/>
          <w:color w:val="auto"/>
          <w:sz w:val="32"/>
          <w:szCs w:val="32"/>
          <w:highlight w:val="none"/>
        </w:rPr>
        <w:t>等业绩成果不得仅上传封面</w:t>
      </w:r>
      <w:r>
        <w:rPr>
          <w:rFonts w:hint="eastAsia" w:ascii="Times New Roman" w:hAnsi="Times New Roman" w:cs="Times New Roman"/>
          <w:color w:val="auto"/>
          <w:sz w:val="32"/>
          <w:szCs w:val="32"/>
          <w:highlight w:val="none"/>
          <w:lang w:eastAsia="zh-CN"/>
        </w:rPr>
        <w:t>，应上传《标准条件》对应层级批准实施的全文</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申报人员提交的受邀演讲或授课经历，须同时提供邀请函、活动方案</w:t>
      </w:r>
      <w:r>
        <w:rPr>
          <w:rFonts w:hint="eastAsia" w:ascii="Times New Roman" w:hAnsi="Times New Roman" w:cs="Times New Roman"/>
          <w:color w:val="auto"/>
          <w:sz w:val="32"/>
          <w:szCs w:val="32"/>
          <w:highlight w:val="none"/>
          <w:lang w:val="en-US" w:eastAsia="zh-CN"/>
        </w:rPr>
        <w:t>/授课教案、演讲大纲/培训手册等</w:t>
      </w:r>
      <w:r>
        <w:rPr>
          <w:rFonts w:hint="eastAsia" w:ascii="仿宋_GB2312" w:hAnsi="仿宋_GB2312" w:eastAsia="仿宋_GB2312" w:cs="Times New Roman"/>
          <w:color w:val="auto"/>
          <w:sz w:val="32"/>
          <w:szCs w:val="32"/>
          <w:highlight w:val="none"/>
          <w:lang w:val="en-US" w:eastAsia="zh-CN"/>
        </w:rPr>
        <w:t>3</w:t>
      </w:r>
      <w:r>
        <w:rPr>
          <w:rFonts w:hint="eastAsia" w:ascii="Times New Roman" w:hAnsi="Times New Roman" w:cs="Times New Roman"/>
          <w:color w:val="auto"/>
          <w:sz w:val="32"/>
          <w:szCs w:val="32"/>
          <w:highlight w:val="none"/>
          <w:lang w:val="en-US" w:eastAsia="zh-CN"/>
        </w:rPr>
        <w:t>项证明材料。</w:t>
      </w:r>
    </w:p>
    <w:p w14:paraId="367C3CFE">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color w:val="auto"/>
          <w:lang w:val="en-US" w:eastAsia="zh-CN"/>
        </w:rPr>
      </w:pPr>
      <w:r>
        <w:rPr>
          <w:rFonts w:hint="eastAsia" w:ascii="仿宋_GB2312" w:hAnsi="仿宋_GB2312" w:eastAsia="仿宋_GB2312" w:cs="Times New Roman"/>
          <w:color w:val="auto"/>
          <w:sz w:val="32"/>
          <w:szCs w:val="32"/>
          <w:highlight w:val="none"/>
          <w:lang w:val="en-US" w:eastAsia="zh-CN"/>
        </w:rPr>
        <w:t>7</w:t>
      </w:r>
      <w:r>
        <w:rPr>
          <w:rFonts w:hint="eastAsia" w:ascii="Times New Roman" w:hAnsi="Times New Roman" w:cs="Times New Roman"/>
          <w:color w:val="auto"/>
          <w:sz w:val="32"/>
          <w:szCs w:val="32"/>
          <w:highlight w:val="none"/>
          <w:lang w:val="en-US" w:eastAsia="zh-CN"/>
        </w:rPr>
        <w:t>.各类代表性成果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位次</w:t>
      </w:r>
      <w:r>
        <w:rPr>
          <w:rFonts w:hint="eastAsia" w:ascii="Times New Roman" w:hAnsi="Times New Roman" w:cs="Times New Roman"/>
          <w:color w:val="auto"/>
          <w:sz w:val="32"/>
          <w:szCs w:val="32"/>
          <w:highlight w:val="none"/>
          <w:lang w:eastAsia="zh-CN"/>
        </w:rPr>
        <w:t>”按如下规则填写：</w:t>
      </w:r>
      <w:r>
        <w:rPr>
          <w:rFonts w:hint="default" w:ascii="Times New Roman" w:hAnsi="Times New Roman" w:cs="Times New Roman"/>
          <w:color w:val="auto"/>
          <w:sz w:val="32"/>
          <w:szCs w:val="32"/>
          <w:highlight w:val="none"/>
        </w:rPr>
        <w:t>系个人独立完成的填写</w:t>
      </w:r>
      <w:r>
        <w:rPr>
          <w:rFonts w:hint="eastAsia" w:ascii="Times New Roman" w:hAnsi="Times New Roman" w:cs="Times New Roman"/>
          <w:color w:val="auto"/>
          <w:sz w:val="32"/>
          <w:szCs w:val="32"/>
          <w:highlight w:val="none"/>
          <w:lang w:eastAsia="zh-CN"/>
        </w:rPr>
        <w:t>“</w:t>
      </w:r>
      <w:r>
        <w:rPr>
          <w:rFonts w:hint="eastAsia" w:ascii="仿宋_GB2312" w:hAnsi="仿宋_GB2312" w:eastAsia="仿宋_GB2312" w:cs="Times New Roman"/>
          <w:color w:val="auto"/>
          <w:sz w:val="32"/>
          <w:szCs w:val="32"/>
          <w:highlight w:val="none"/>
          <w:lang w:eastAsia="zh-CN"/>
        </w:rPr>
        <w:t>1</w:t>
      </w:r>
      <w:r>
        <w:rPr>
          <w:rFonts w:hint="default" w:ascii="Times New Roman" w:hAnsi="Times New Roman" w:cs="Times New Roman"/>
          <w:color w:val="auto"/>
          <w:sz w:val="32"/>
          <w:szCs w:val="32"/>
          <w:highlight w:val="none"/>
        </w:rPr>
        <w:t>/</w:t>
      </w:r>
      <w:r>
        <w:rPr>
          <w:rFonts w:hint="eastAsia" w:ascii="仿宋_GB2312" w:hAnsi="仿宋_GB2312" w:eastAsia="仿宋_GB2312" w:cs="Times New Roman"/>
          <w:color w:val="auto"/>
          <w:sz w:val="32"/>
          <w:szCs w:val="32"/>
          <w:highlight w:val="none"/>
          <w:lang w:eastAsia="zh-CN"/>
        </w:rPr>
        <w:t>1</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；与他人合作完成的，如申报人为第</w:t>
      </w:r>
      <w:r>
        <w:rPr>
          <w:rFonts w:hint="eastAsia" w:ascii="仿宋_GB2312" w:hAnsi="仿宋_GB2312" w:eastAsia="仿宋_GB2312" w:cs="Times New Roman"/>
          <w:color w:val="auto"/>
          <w:sz w:val="32"/>
          <w:szCs w:val="32"/>
          <w:highlight w:val="none"/>
          <w:lang w:eastAsia="zh-CN"/>
        </w:rPr>
        <w:t>1</w:t>
      </w:r>
      <w:r>
        <w:rPr>
          <w:rFonts w:hint="default" w:ascii="Times New Roman" w:hAnsi="Times New Roman" w:cs="Times New Roman"/>
          <w:color w:val="auto"/>
          <w:sz w:val="32"/>
          <w:szCs w:val="32"/>
          <w:highlight w:val="none"/>
        </w:rPr>
        <w:t>位完成人，系</w:t>
      </w:r>
      <w:r>
        <w:rPr>
          <w:rFonts w:hint="eastAsia" w:ascii="仿宋_GB2312" w:hAnsi="仿宋_GB2312" w:eastAsia="仿宋_GB2312" w:cs="Times New Roman"/>
          <w:color w:val="auto"/>
          <w:sz w:val="32"/>
          <w:szCs w:val="32"/>
          <w:highlight w:val="none"/>
          <w:lang w:eastAsia="zh-CN"/>
        </w:rPr>
        <w:t>3</w:t>
      </w:r>
      <w:r>
        <w:rPr>
          <w:rFonts w:hint="default" w:ascii="Times New Roman" w:hAnsi="Times New Roman" w:cs="Times New Roman"/>
          <w:color w:val="auto"/>
          <w:sz w:val="32"/>
          <w:szCs w:val="32"/>
          <w:highlight w:val="none"/>
        </w:rPr>
        <w:t>人合作完成的，填写</w:t>
      </w:r>
      <w:r>
        <w:rPr>
          <w:rFonts w:hint="eastAsia" w:ascii="仿宋_GB2312" w:hAnsi="仿宋_GB2312" w:eastAsia="仿宋_GB2312" w:cs="Times New Roman"/>
          <w:color w:val="auto"/>
          <w:sz w:val="32"/>
          <w:szCs w:val="32"/>
          <w:highlight w:val="none"/>
          <w:lang w:eastAsia="zh-CN"/>
        </w:rPr>
        <w:t>1</w:t>
      </w:r>
      <w:r>
        <w:rPr>
          <w:rFonts w:hint="default" w:ascii="Times New Roman" w:hAnsi="Times New Roman" w:cs="Times New Roman"/>
          <w:color w:val="auto"/>
          <w:sz w:val="32"/>
          <w:szCs w:val="32"/>
          <w:highlight w:val="none"/>
        </w:rPr>
        <w:t>/</w:t>
      </w:r>
      <w:r>
        <w:rPr>
          <w:rFonts w:hint="eastAsia" w:ascii="仿宋_GB2312" w:hAnsi="仿宋_GB2312" w:eastAsia="仿宋_GB2312" w:cs="Times New Roman"/>
          <w:color w:val="auto"/>
          <w:sz w:val="32"/>
          <w:szCs w:val="32"/>
          <w:highlight w:val="none"/>
          <w:lang w:eastAsia="zh-CN"/>
        </w:rPr>
        <w:t>3</w:t>
      </w:r>
      <w:r>
        <w:rPr>
          <w:rFonts w:hint="default" w:ascii="Times New Roman" w:hAnsi="Times New Roman" w:cs="Times New Roman"/>
          <w:color w:val="auto"/>
          <w:sz w:val="32"/>
          <w:szCs w:val="32"/>
          <w:highlight w:val="none"/>
        </w:rPr>
        <w:t>，为第</w:t>
      </w:r>
      <w:r>
        <w:rPr>
          <w:rFonts w:hint="eastAsia" w:ascii="仿宋_GB2312" w:hAnsi="仿宋_GB2312" w:eastAsia="仿宋_GB2312" w:cs="Times New Roman"/>
          <w:color w:val="auto"/>
          <w:sz w:val="32"/>
          <w:szCs w:val="32"/>
          <w:highlight w:val="none"/>
          <w:lang w:eastAsia="zh-CN"/>
        </w:rPr>
        <w:t>2</w:t>
      </w:r>
      <w:r>
        <w:rPr>
          <w:rFonts w:hint="default" w:ascii="Times New Roman" w:hAnsi="Times New Roman" w:cs="Times New Roman"/>
          <w:color w:val="auto"/>
          <w:sz w:val="32"/>
          <w:szCs w:val="32"/>
          <w:highlight w:val="none"/>
        </w:rPr>
        <w:t>位的，填</w:t>
      </w:r>
      <w:r>
        <w:rPr>
          <w:rFonts w:hint="eastAsia" w:ascii="仿宋_GB2312" w:hAnsi="仿宋_GB2312" w:eastAsia="仿宋_GB2312" w:cs="Times New Roman"/>
          <w:color w:val="auto"/>
          <w:sz w:val="32"/>
          <w:szCs w:val="32"/>
          <w:highlight w:val="none"/>
          <w:lang w:eastAsia="zh-CN"/>
        </w:rPr>
        <w:t>2</w:t>
      </w:r>
      <w:r>
        <w:rPr>
          <w:rFonts w:hint="default" w:ascii="Times New Roman" w:hAnsi="Times New Roman" w:cs="Times New Roman"/>
          <w:color w:val="auto"/>
          <w:sz w:val="32"/>
          <w:szCs w:val="32"/>
          <w:highlight w:val="none"/>
        </w:rPr>
        <w:t>/</w:t>
      </w:r>
      <w:r>
        <w:rPr>
          <w:rFonts w:hint="eastAsia" w:ascii="仿宋_GB2312" w:hAnsi="仿宋_GB2312" w:eastAsia="仿宋_GB2312" w:cs="Times New Roman"/>
          <w:color w:val="auto"/>
          <w:sz w:val="32"/>
          <w:szCs w:val="32"/>
          <w:highlight w:val="none"/>
          <w:lang w:eastAsia="zh-CN"/>
        </w:rPr>
        <w:t>3</w:t>
      </w:r>
      <w:r>
        <w:rPr>
          <w:rFonts w:hint="default" w:ascii="Times New Roman" w:hAnsi="Times New Roman" w:cs="Times New Roman"/>
          <w:color w:val="auto"/>
          <w:sz w:val="32"/>
          <w:szCs w:val="32"/>
          <w:highlight w:val="none"/>
        </w:rPr>
        <w:t>，依此类推。</w:t>
      </w:r>
      <w:r>
        <w:rPr>
          <w:rFonts w:hint="eastAsia" w:ascii="Times New Roman" w:hAnsi="Times New Roman" w:cs="Times New Roman"/>
          <w:color w:val="auto"/>
          <w:sz w:val="32"/>
          <w:szCs w:val="32"/>
          <w:highlight w:val="none"/>
          <w:lang w:eastAsia="zh-CN"/>
        </w:rPr>
        <w:t>如上传证明材料无法直观呈现申报人位次的，应由相关单位出具证明材料，按位次列明该成果完整的完成人员信息、每位完成人承担的工作角色任务等内容。</w:t>
      </w:r>
    </w:p>
    <w:p w14:paraId="22101E59">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8</w:t>
      </w:r>
      <w:r>
        <w:rPr>
          <w:rFonts w:hint="eastAsia" w:ascii="Times New Roman" w:hAnsi="Times New Roman" w:cs="Times New Roman"/>
          <w:color w:val="auto"/>
          <w:sz w:val="32"/>
          <w:szCs w:val="32"/>
          <w:highlight w:val="none"/>
          <w:lang w:val="en-US" w:eastAsia="zh-CN"/>
        </w:rPr>
        <w:t>.被认定为专精特新企业应提供相应批文。大中型企业根据国家统计局分类标准确定，以申报人负责组织实施大中型企业上市、中外投融资、企业改制、兼并重组、管理创新等项目时的年度审计报告和社保参保缴费证明等予以证明。上市包括主板、中小板、创业板、科创板及境外上市公司，不包括新三板。人力资源服务领军机构或领军人才应提供人力资源社会保障部门批文。引进省级以上重大人才工程人选应提供批文或证书，同时应上传引才服务协议等</w:t>
      </w:r>
      <w:r>
        <w:rPr>
          <w:rFonts w:hint="eastAsia" w:ascii="Times New Roman" w:hAnsi="Times New Roman" w:cs="Times New Roman"/>
          <w:color w:val="auto"/>
          <w:sz w:val="32"/>
          <w:szCs w:val="32"/>
          <w:highlight w:val="none"/>
          <w:lang w:val="en-US" w:eastAsia="zh"/>
        </w:rPr>
        <w:t>能够</w:t>
      </w:r>
      <w:r>
        <w:rPr>
          <w:rFonts w:hint="eastAsia" w:ascii="Times New Roman" w:hAnsi="Times New Roman" w:cs="Times New Roman"/>
          <w:color w:val="auto"/>
          <w:sz w:val="32"/>
          <w:szCs w:val="32"/>
          <w:highlight w:val="none"/>
          <w:lang w:val="en-US" w:eastAsia="zh-CN"/>
        </w:rPr>
        <w:t>充分证明申报人承担引才任务的证明材料。引进人才年薪以劳动合同、薪酬核定表或由财务部门出具的支付工资的</w:t>
      </w:r>
      <w:r>
        <w:rPr>
          <w:rFonts w:hint="default" w:ascii="Times New Roman" w:hAnsi="Times New Roman" w:cs="Times New Roman"/>
          <w:color w:val="auto"/>
          <w:sz w:val="32"/>
          <w:szCs w:val="32"/>
          <w:highlight w:val="none"/>
          <w:lang w:val="en-US" w:eastAsia="zh-CN"/>
        </w:rPr>
        <w:t>盖章</w:t>
      </w:r>
      <w:r>
        <w:rPr>
          <w:rFonts w:hint="eastAsia" w:ascii="Times New Roman" w:hAnsi="Times New Roman" w:cs="Times New Roman"/>
          <w:color w:val="auto"/>
          <w:sz w:val="32"/>
          <w:szCs w:val="32"/>
          <w:highlight w:val="none"/>
          <w:lang w:val="en-US" w:eastAsia="zh-CN"/>
        </w:rPr>
        <w:t>材料等予以证明。</w:t>
      </w:r>
    </w:p>
    <w:p w14:paraId="15F91ACF">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eastAsia"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、任现职以来主要专业技术工作成绩及表现</w:t>
      </w:r>
    </w:p>
    <w:p w14:paraId="5190FE85">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w:t>
      </w:r>
      <w:r>
        <w:rPr>
          <w:rFonts w:hint="eastAsia" w:ascii="Times New Roman" w:hAnsi="Times New Roman" w:cs="Times New Roman"/>
          <w:color w:val="auto"/>
          <w:sz w:val="32"/>
          <w:szCs w:val="32"/>
          <w:highlight w:val="none"/>
          <w:lang w:eastAsia="zh-CN"/>
        </w:rPr>
        <w:t>现</w:t>
      </w:r>
      <w:r>
        <w:rPr>
          <w:rFonts w:hint="default" w:ascii="Times New Roman" w:hAnsi="Times New Roman" w:cs="Times New Roman"/>
          <w:color w:val="auto"/>
          <w:sz w:val="32"/>
          <w:szCs w:val="32"/>
          <w:highlight w:val="none"/>
        </w:rPr>
        <w:t>专业技术职称后的工作业绩，字数上限为</w:t>
      </w:r>
      <w:r>
        <w:rPr>
          <w:rFonts w:hint="eastAsia" w:ascii="仿宋_GB2312" w:hAnsi="仿宋_GB2312" w:eastAsia="仿宋_GB2312" w:cs="Times New Roman"/>
          <w:color w:val="auto"/>
          <w:sz w:val="32"/>
          <w:szCs w:val="32"/>
          <w:highlight w:val="none"/>
          <w:lang w:eastAsia="zh-CN"/>
        </w:rPr>
        <w:t>1200</w:t>
      </w:r>
      <w:r>
        <w:rPr>
          <w:rFonts w:hint="default" w:ascii="Times New Roman" w:hAnsi="Times New Roman" w:cs="Times New Roman"/>
          <w:color w:val="auto"/>
          <w:sz w:val="32"/>
          <w:szCs w:val="32"/>
          <w:highlight w:val="none"/>
        </w:rPr>
        <w:t>字，不得体现</w:t>
      </w:r>
      <w:r>
        <w:rPr>
          <w:rFonts w:hint="eastAsia" w:ascii="Times New Roman" w:hAnsi="Times New Roman" w:cs="Times New Roman"/>
          <w:color w:val="auto"/>
          <w:sz w:val="32"/>
          <w:szCs w:val="32"/>
          <w:highlight w:val="none"/>
          <w:lang w:eastAsia="zh-CN"/>
        </w:rPr>
        <w:t>申报人员</w:t>
      </w:r>
      <w:r>
        <w:rPr>
          <w:rFonts w:hint="default" w:ascii="Times New Roman" w:hAnsi="Times New Roman" w:cs="Times New Roman"/>
          <w:color w:val="auto"/>
          <w:sz w:val="32"/>
          <w:szCs w:val="32"/>
          <w:highlight w:val="none"/>
        </w:rPr>
        <w:t>姓名。</w:t>
      </w:r>
    </w:p>
    <w:p w14:paraId="663803A4">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十</w:t>
      </w:r>
      <w:r>
        <w:rPr>
          <w:rFonts w:hint="eastAsia"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六公开监督卡</w:t>
      </w:r>
    </w:p>
    <w:p w14:paraId="33F9BD0B">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六公开</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监督卡应遵循以下要求：</w:t>
      </w:r>
    </w:p>
    <w:p w14:paraId="1730F0B1">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eastAsia="zh-CN"/>
        </w:rPr>
        <w:t>1</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单位（盖章）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填写单位</w:t>
      </w:r>
      <w:r>
        <w:rPr>
          <w:rFonts w:hint="eastAsia" w:ascii="Times New Roman" w:hAnsi="Times New Roman" w:cs="Times New Roman"/>
          <w:color w:val="auto"/>
          <w:sz w:val="32"/>
          <w:szCs w:val="32"/>
          <w:highlight w:val="none"/>
          <w:lang w:eastAsia="zh-CN"/>
        </w:rPr>
        <w:t>全</w:t>
      </w:r>
      <w:r>
        <w:rPr>
          <w:rFonts w:hint="default" w:ascii="Times New Roman" w:hAnsi="Times New Roman" w:cs="Times New Roman"/>
          <w:color w:val="auto"/>
          <w:sz w:val="32"/>
          <w:szCs w:val="32"/>
          <w:highlight w:val="none"/>
        </w:rPr>
        <w:t>称，与公章一致，加盖单位公章或职称专用章。</w:t>
      </w:r>
    </w:p>
    <w:p w14:paraId="13BE77B0">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eastAsia="zh-CN"/>
        </w:rPr>
        <w:t>2</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实际参加推荐的人数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指本单</w:t>
      </w:r>
      <w:r>
        <w:rPr>
          <w:rFonts w:hint="eastAsia" w:ascii="Times New Roman" w:hAnsi="Times New Roman" w:cs="Times New Roman"/>
          <w:color w:val="auto"/>
          <w:sz w:val="32"/>
          <w:szCs w:val="32"/>
          <w:highlight w:val="none"/>
          <w:lang w:eastAsia="zh-CN"/>
        </w:rPr>
        <w:t>位</w:t>
      </w:r>
      <w:r>
        <w:rPr>
          <w:rFonts w:hint="default" w:ascii="Times New Roman" w:hAnsi="Times New Roman" w:cs="Times New Roman"/>
          <w:color w:val="auto"/>
          <w:sz w:val="32"/>
          <w:szCs w:val="32"/>
          <w:highlight w:val="none"/>
        </w:rPr>
        <w:t>全体专业技术人员或专业技术人员代表数量；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被推荐申报人数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指此次被推荐申报有关职称的人数。</w:t>
      </w:r>
    </w:p>
    <w:p w14:paraId="492F12E3">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eastAsia="zh-CN"/>
        </w:rPr>
        <w:t>3</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单位人事部门负责人</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由人事部门负责人签字或加盖人名章；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单位领导</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由单位负责人签字或加盖人名章。</w:t>
      </w:r>
    </w:p>
    <w:p w14:paraId="06D6A6D7">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十三、</w:t>
      </w:r>
      <w:r>
        <w:rPr>
          <w:rFonts w:hint="eastAsia" w:ascii="Times New Roman" w:hAnsi="Times New Roman" w:eastAsia="黑体" w:cs="Times New Roman"/>
          <w:color w:val="auto"/>
          <w:sz w:val="32"/>
          <w:szCs w:val="32"/>
          <w:highlight w:val="none"/>
          <w:lang w:eastAsia="zh-CN"/>
        </w:rPr>
        <w:t>上传其他</w:t>
      </w:r>
      <w:r>
        <w:rPr>
          <w:rFonts w:hint="default" w:ascii="Times New Roman" w:hAnsi="Times New Roman" w:eastAsia="黑体" w:cs="Times New Roman"/>
          <w:color w:val="auto"/>
          <w:sz w:val="32"/>
          <w:szCs w:val="32"/>
          <w:highlight w:val="none"/>
        </w:rPr>
        <w:t>附件</w:t>
      </w:r>
    </w:p>
    <w:p w14:paraId="2E295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上传其他证明材料</w:t>
      </w:r>
      <w:r>
        <w:rPr>
          <w:rFonts w:hint="eastAsia" w:ascii="Times New Roman" w:hAnsi="Times New Roman" w:cs="Times New Roman"/>
          <w:color w:val="auto"/>
          <w:sz w:val="32"/>
          <w:szCs w:val="32"/>
          <w:highlight w:val="none"/>
          <w:lang w:eastAsia="zh-CN"/>
        </w:rPr>
        <w:t>，包含且不限于以下内容：</w:t>
      </w:r>
    </w:p>
    <w:p w14:paraId="540EB4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工作业绩和成果</w:t>
      </w:r>
      <w:r>
        <w:rPr>
          <w:rFonts w:hint="eastAsia" w:ascii="仿宋_GB2312" w:hAnsi="仿宋_GB2312" w:eastAsia="仿宋_GB2312" w:cs="仿宋_GB2312"/>
          <w:color w:val="auto"/>
          <w:sz w:val="32"/>
          <w:szCs w:val="32"/>
        </w:rPr>
        <w:t>对照表》。</w:t>
      </w:r>
    </w:p>
    <w:p w14:paraId="1873F9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4" w:firstLineChars="200"/>
        <w:textAlignment w:val="auto"/>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.《公示情况说明》。</w:t>
      </w:r>
    </w:p>
    <w:p w14:paraId="7ECFC308">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cs="Times New Roman"/>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cs="仿宋_GB2312"/>
          <w:color w:val="auto"/>
          <w:sz w:val="32"/>
          <w:szCs w:val="32"/>
          <w:lang w:val="en-US" w:eastAsia="zh-CN"/>
        </w:rPr>
        <w:t>.</w:t>
      </w:r>
      <w:r>
        <w:rPr>
          <w:rFonts w:hint="eastAsia" w:ascii="Times New Roman" w:hAnsi="Times New Roman" w:cs="Times New Roman"/>
          <w:color w:val="auto"/>
          <w:sz w:val="32"/>
          <w:szCs w:val="32"/>
          <w:highlight w:val="none"/>
          <w:lang w:val="en-US" w:eastAsia="zh-CN"/>
        </w:rPr>
        <w:t>选择破格晋升的，上传经</w:t>
      </w:r>
      <w:r>
        <w:rPr>
          <w:rFonts w:hint="eastAsia" w:ascii="仿宋_GB2312" w:hAnsi="仿宋_GB2312" w:eastAsia="仿宋_GB2312"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val="en-US" w:eastAsia="zh-CN"/>
        </w:rPr>
        <w:t>名专家签字确认的推荐意见及</w:t>
      </w:r>
      <w:r>
        <w:rPr>
          <w:rFonts w:hint="eastAsia" w:ascii="仿宋_GB2312" w:hAnsi="仿宋_GB2312" w:eastAsia="仿宋_GB2312"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val="en-US" w:eastAsia="zh-CN"/>
        </w:rPr>
        <w:t>名推荐专家的专业技术职称证书；选择高层次人才“直通车”或非企事业单位交流到企事业单位人员申报的，上传相应证明材料等。</w:t>
      </w:r>
    </w:p>
    <w:p w14:paraId="1128A88A">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4</w:t>
      </w:r>
      <w:r>
        <w:rPr>
          <w:rFonts w:hint="eastAsia" w:ascii="Times New Roman" w:hAnsi="Times New Roman" w:cs="Times New Roman"/>
          <w:color w:val="auto"/>
          <w:sz w:val="32"/>
          <w:szCs w:val="32"/>
          <w:highlight w:val="none"/>
          <w:lang w:val="en-US" w:eastAsia="zh-CN"/>
        </w:rPr>
        <w:t>.没有对应项但需上传的其他证明材料。</w:t>
      </w:r>
    </w:p>
    <w:p w14:paraId="46F058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十四、</w:t>
      </w:r>
      <w:r>
        <w:rPr>
          <w:rFonts w:hint="default" w:ascii="Times New Roman" w:hAnsi="Times New Roman" w:eastAsia="黑体" w:cs="Times New Roman"/>
          <w:color w:val="auto"/>
          <w:sz w:val="32"/>
          <w:szCs w:val="32"/>
          <w:highlight w:val="none"/>
        </w:rPr>
        <w:t>其他注意事项</w:t>
      </w:r>
      <w:bookmarkStart w:id="3" w:name="_GoBack"/>
      <w:bookmarkEnd w:id="3"/>
    </w:p>
    <w:p w14:paraId="66209CC2">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职称</w:t>
      </w:r>
      <w:r>
        <w:rPr>
          <w:rFonts w:hint="default" w:ascii="Times New Roman" w:hAnsi="Times New Roman" w:cs="Times New Roman"/>
          <w:color w:val="auto"/>
          <w:sz w:val="32"/>
          <w:szCs w:val="32"/>
          <w:highlight w:val="none"/>
        </w:rPr>
        <w:t>申报</w:t>
      </w:r>
      <w:r>
        <w:rPr>
          <w:rFonts w:hint="eastAsia" w:ascii="Times New Roman" w:hAnsi="Times New Roman" w:cs="Times New Roman"/>
          <w:color w:val="auto"/>
          <w:sz w:val="32"/>
          <w:szCs w:val="32"/>
          <w:highlight w:val="none"/>
          <w:lang w:eastAsia="zh-CN"/>
        </w:rPr>
        <w:t>评审</w:t>
      </w:r>
      <w:r>
        <w:rPr>
          <w:rFonts w:hint="default" w:ascii="Times New Roman" w:hAnsi="Times New Roman" w:cs="Times New Roman"/>
          <w:color w:val="auto"/>
          <w:sz w:val="32"/>
          <w:szCs w:val="32"/>
          <w:highlight w:val="none"/>
        </w:rPr>
        <w:t>系统中填写的内容，均应上传相应的证明材料。证明材料上传不全或申报内容填写不全的，由申报人员承担相应的后果和责任。</w:t>
      </w:r>
    </w:p>
    <w:p w14:paraId="0DC498C4">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cs="Times New Roman"/>
          <w:color w:val="auto"/>
          <w:sz w:val="32"/>
          <w:szCs w:val="32"/>
          <w:highlight w:val="none"/>
        </w:rPr>
      </w:pPr>
      <w:r>
        <w:rPr>
          <w:rFonts w:hint="eastAsia" w:ascii="仿宋_GB2312" w:hAnsi="仿宋_GB2312" w:eastAsia="仿宋_GB2312" w:cs="Times New Roman"/>
          <w:color w:val="auto"/>
          <w:sz w:val="32"/>
          <w:szCs w:val="32"/>
          <w:highlight w:val="none"/>
          <w:lang w:val="en-US" w:eastAsia="zh-CN"/>
        </w:rPr>
        <w:t>2</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每个填报项</w:t>
      </w:r>
      <w:r>
        <w:rPr>
          <w:rFonts w:hint="default" w:ascii="Times New Roman" w:hAnsi="Times New Roman" w:cs="Times New Roman"/>
          <w:color w:val="auto"/>
          <w:sz w:val="32"/>
          <w:szCs w:val="32"/>
          <w:highlight w:val="none"/>
        </w:rPr>
        <w:t>的证明材料</w:t>
      </w:r>
      <w:r>
        <w:rPr>
          <w:rFonts w:hint="eastAsia" w:ascii="Times New Roman" w:hAnsi="Times New Roman" w:cs="Times New Roman"/>
          <w:color w:val="auto"/>
          <w:sz w:val="32"/>
          <w:szCs w:val="32"/>
          <w:highlight w:val="none"/>
          <w:lang w:eastAsia="zh-CN"/>
        </w:rPr>
        <w:t>需命名，</w:t>
      </w:r>
      <w:r>
        <w:rPr>
          <w:rFonts w:hint="default" w:ascii="Times New Roman" w:hAnsi="Times New Roman" w:cs="Times New Roman"/>
          <w:color w:val="auto"/>
          <w:sz w:val="32"/>
          <w:szCs w:val="32"/>
          <w:highlight w:val="none"/>
        </w:rPr>
        <w:t>上传</w:t>
      </w:r>
      <w:r>
        <w:rPr>
          <w:rFonts w:hint="eastAsia" w:ascii="Times New Roman" w:hAnsi="Times New Roman" w:cs="Times New Roman"/>
          <w:color w:val="auto"/>
          <w:sz w:val="32"/>
          <w:szCs w:val="32"/>
          <w:highlight w:val="none"/>
          <w:lang w:eastAsia="zh-CN"/>
        </w:rPr>
        <w:t>至本项对应位置</w:t>
      </w:r>
      <w:r>
        <w:rPr>
          <w:rFonts w:hint="default" w:ascii="Times New Roman" w:hAnsi="Times New Roman" w:cs="Times New Roman"/>
          <w:color w:val="auto"/>
          <w:sz w:val="32"/>
          <w:szCs w:val="32"/>
          <w:highlight w:val="none"/>
        </w:rPr>
        <w:t>，清晰完整，</w:t>
      </w:r>
      <w:r>
        <w:rPr>
          <w:rFonts w:hint="eastAsia" w:ascii="Times New Roman" w:hAnsi="Times New Roman" w:cs="Times New Roman"/>
          <w:color w:val="auto"/>
          <w:sz w:val="32"/>
          <w:szCs w:val="32"/>
          <w:highlight w:val="none"/>
          <w:lang w:eastAsia="zh-CN"/>
        </w:rPr>
        <w:t>正面视图，</w:t>
      </w:r>
      <w:r>
        <w:rPr>
          <w:rFonts w:hint="default" w:ascii="Times New Roman" w:hAnsi="Times New Roman" w:cs="Times New Roman"/>
          <w:color w:val="auto"/>
          <w:sz w:val="32"/>
          <w:szCs w:val="32"/>
          <w:highlight w:val="none"/>
        </w:rPr>
        <w:t>不可颠倒</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涉及多页的，应扫描或用图像软件合成在一页上。</w:t>
      </w:r>
    </w:p>
    <w:p w14:paraId="6AF1861D">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劳务派遣的，应在“劳务派遣单位”栏填写法定全称；</w:t>
      </w:r>
      <w:r>
        <w:rPr>
          <w:rFonts w:hint="default" w:ascii="Times New Roman" w:hAnsi="Times New Roman" w:cs="Times New Roman"/>
          <w:color w:val="auto"/>
          <w:sz w:val="32"/>
          <w:szCs w:val="32"/>
          <w:highlight w:val="none"/>
        </w:rPr>
        <w:t>人事档案委托代管的，应在</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人事代理</w:t>
      </w:r>
      <w:r>
        <w:rPr>
          <w:rFonts w:hint="default" w:ascii="Times New Roman" w:hAnsi="Times New Roman" w:cs="Times New Roman"/>
          <w:color w:val="auto"/>
          <w:sz w:val="32"/>
          <w:szCs w:val="32"/>
          <w:highlight w:val="none"/>
        </w:rPr>
        <w:t>单位</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栏填写法定全称。</w:t>
      </w:r>
    </w:p>
    <w:p w14:paraId="1B7BE7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4" w:firstLineChars="200"/>
        <w:textAlignment w:val="auto"/>
        <w:rPr>
          <w:rFonts w:hint="eastAsia" w:ascii="Times New Roman" w:hAnsi="Times New Roman"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4</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表格中需要签字、盖章的地方必须两者皆备，缺一不可。</w:t>
      </w:r>
    </w:p>
    <w:p w14:paraId="23ABA7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14:paraId="6EFC2B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3DED4141">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rPr>
      </w:pPr>
    </w:p>
    <w:p w14:paraId="7FC8EA93">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pacing w:val="-11"/>
          <w:sz w:val="44"/>
          <w:szCs w:val="44"/>
          <w:lang w:val="en-US" w:eastAsia="zh-CN"/>
        </w:rPr>
      </w:pPr>
      <w:r>
        <w:rPr>
          <w:rFonts w:hint="eastAsia" w:ascii="方正小标宋简体" w:hAnsi="方正小标宋简体" w:eastAsia="方正小标宋简体" w:cs="方正小标宋简体"/>
          <w:color w:val="auto"/>
          <w:spacing w:val="-11"/>
          <w:sz w:val="44"/>
          <w:szCs w:val="44"/>
          <w:lang w:eastAsia="zh-CN"/>
        </w:rPr>
        <w:t>工作业绩和成果</w:t>
      </w:r>
      <w:r>
        <w:rPr>
          <w:rFonts w:hint="eastAsia" w:ascii="方正小标宋简体" w:hAnsi="方正小标宋简体" w:eastAsia="方正小标宋简体" w:cs="方正小标宋简体"/>
          <w:color w:val="auto"/>
          <w:spacing w:val="-11"/>
          <w:sz w:val="44"/>
          <w:szCs w:val="44"/>
        </w:rPr>
        <w:t>对照表</w:t>
      </w:r>
      <w:r>
        <w:rPr>
          <w:rFonts w:hint="eastAsia" w:ascii="方正小标宋简体" w:hAnsi="方正小标宋简体" w:eastAsia="方正小标宋简体" w:cs="方正小标宋简体"/>
          <w:color w:val="auto"/>
          <w:spacing w:val="-11"/>
          <w:sz w:val="44"/>
          <w:szCs w:val="44"/>
          <w:lang w:eastAsia="zh-CN"/>
        </w:rPr>
        <w:t>（</w:t>
      </w:r>
      <w:r>
        <w:rPr>
          <w:rFonts w:hint="eastAsia" w:ascii="方正小标宋简体" w:hAnsi="方正小标宋简体" w:eastAsia="方正小标宋简体" w:cs="方正小标宋简体"/>
          <w:color w:val="auto"/>
          <w:spacing w:val="-11"/>
          <w:sz w:val="44"/>
          <w:szCs w:val="44"/>
          <w:lang w:val="en-US" w:eastAsia="zh-CN"/>
        </w:rPr>
        <w:t>正高级人力资源管理师）</w:t>
      </w:r>
    </w:p>
    <w:p w14:paraId="542F52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sz w:val="24"/>
          <w:szCs w:val="24"/>
          <w:lang w:val="en-US" w:eastAsia="zh-CN"/>
        </w:rPr>
      </w:pPr>
    </w:p>
    <w:tbl>
      <w:tblPr>
        <w:tblStyle w:val="14"/>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60"/>
        <w:gridCol w:w="1608"/>
        <w:gridCol w:w="1952"/>
        <w:gridCol w:w="1119"/>
        <w:gridCol w:w="171"/>
        <w:gridCol w:w="1587"/>
        <w:gridCol w:w="646"/>
        <w:gridCol w:w="1051"/>
      </w:tblGrid>
      <w:tr w14:paraId="1FA1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blHeader/>
          <w:jc w:val="center"/>
        </w:trPr>
        <w:tc>
          <w:tcPr>
            <w:tcW w:w="765" w:type="dxa"/>
            <w:vAlign w:val="center"/>
          </w:tcPr>
          <w:p w14:paraId="6CD899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4720" w:type="dxa"/>
            <w:gridSpan w:val="3"/>
            <w:vAlign w:val="center"/>
          </w:tcPr>
          <w:p w14:paraId="119223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标准条件</w:t>
            </w:r>
          </w:p>
        </w:tc>
        <w:tc>
          <w:tcPr>
            <w:tcW w:w="1119" w:type="dxa"/>
            <w:vAlign w:val="center"/>
          </w:tcPr>
          <w:p w14:paraId="150DD07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对照填报类别</w:t>
            </w:r>
          </w:p>
        </w:tc>
        <w:tc>
          <w:tcPr>
            <w:tcW w:w="1758" w:type="dxa"/>
            <w:gridSpan w:val="2"/>
            <w:shd w:val="clear" w:color="auto" w:fill="auto"/>
            <w:vAlign w:val="center"/>
          </w:tcPr>
          <w:p w14:paraId="40FFFF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符合条件的业绩成果名称</w:t>
            </w:r>
          </w:p>
        </w:tc>
        <w:tc>
          <w:tcPr>
            <w:tcW w:w="1697" w:type="dxa"/>
            <w:gridSpan w:val="2"/>
            <w:shd w:val="clear" w:color="auto" w:fill="auto"/>
            <w:vAlign w:val="center"/>
          </w:tcPr>
          <w:p w14:paraId="3895E2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业绩成果批复/颁发机构</w:t>
            </w:r>
          </w:p>
        </w:tc>
      </w:tr>
      <w:tr w14:paraId="2792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487" w:hRule="atLeast"/>
          <w:jc w:val="center"/>
        </w:trPr>
        <w:tc>
          <w:tcPr>
            <w:tcW w:w="765" w:type="dxa"/>
            <w:vAlign w:val="center"/>
          </w:tcPr>
          <w:p w14:paraId="6845BE92">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w:t>
            </w:r>
          </w:p>
        </w:tc>
        <w:tc>
          <w:tcPr>
            <w:tcW w:w="4720" w:type="dxa"/>
            <w:gridSpan w:val="3"/>
            <w:vAlign w:val="center"/>
          </w:tcPr>
          <w:p w14:paraId="3FDB37A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aps w:val="0"/>
                <w:color w:val="auto"/>
                <w:spacing w:val="0"/>
                <w:sz w:val="24"/>
                <w:szCs w:val="24"/>
                <w:lang w:eastAsia="zh-CN"/>
              </w:rPr>
              <w:t>作为前</w:t>
            </w:r>
            <w:r>
              <w:rPr>
                <w:rFonts w:hint="eastAsia" w:ascii="仿宋_GB2312" w:hAnsi="仿宋_GB2312" w:eastAsia="仿宋_GB2312" w:cs="仿宋_GB2312"/>
                <w:i w:val="0"/>
                <w:iCs w:val="0"/>
                <w:caps w:val="0"/>
                <w:color w:val="auto"/>
                <w:spacing w:val="0"/>
                <w:sz w:val="24"/>
                <w:szCs w:val="24"/>
                <w:lang w:val="en-US" w:eastAsia="zh-CN"/>
              </w:rPr>
              <w:t>5位完成人</w:t>
            </w:r>
            <w:r>
              <w:rPr>
                <w:rFonts w:hint="default" w:ascii="仿宋_GB2312" w:hAnsi="仿宋_GB2312" w:eastAsia="仿宋_GB2312" w:cs="仿宋_GB2312"/>
                <w:i w:val="0"/>
                <w:iCs w:val="0"/>
                <w:caps w:val="0"/>
                <w:color w:val="auto"/>
                <w:spacing w:val="0"/>
                <w:sz w:val="24"/>
                <w:szCs w:val="24"/>
              </w:rPr>
              <w:t>，</w:t>
            </w:r>
            <w:r>
              <w:rPr>
                <w:rFonts w:hint="eastAsia" w:ascii="仿宋_GB2312" w:hAnsi="仿宋_GB2312" w:eastAsia="仿宋_GB2312" w:cs="仿宋_GB2312"/>
                <w:i w:val="0"/>
                <w:iCs w:val="0"/>
                <w:caps w:val="0"/>
                <w:color w:val="auto"/>
                <w:spacing w:val="0"/>
                <w:sz w:val="24"/>
                <w:szCs w:val="24"/>
                <w:lang w:eastAsia="zh-CN"/>
              </w:rPr>
              <w:t>参与</w:t>
            </w:r>
            <w:r>
              <w:rPr>
                <w:rFonts w:hint="default" w:ascii="仿宋_GB2312" w:hAnsi="仿宋_GB2312" w:eastAsia="仿宋_GB2312" w:cs="仿宋_GB2312"/>
                <w:i w:val="0"/>
                <w:iCs w:val="0"/>
                <w:caps w:val="0"/>
                <w:color w:val="auto"/>
                <w:spacing w:val="0"/>
                <w:sz w:val="24"/>
                <w:szCs w:val="24"/>
              </w:rPr>
              <w:t>制定人力资源管理</w:t>
            </w:r>
            <w:r>
              <w:rPr>
                <w:rFonts w:hint="default" w:ascii="仿宋_GB2312" w:hAnsi="仿宋_GB2312" w:eastAsia="仿宋_GB2312" w:cs="仿宋_GB2312"/>
                <w:i w:val="0"/>
                <w:iCs w:val="0"/>
                <w:caps w:val="0"/>
                <w:color w:val="auto"/>
                <w:spacing w:val="0"/>
                <w:sz w:val="24"/>
                <w:szCs w:val="24"/>
                <w:lang w:eastAsia="zh-CN"/>
              </w:rPr>
              <w:t>、</w:t>
            </w:r>
            <w:r>
              <w:rPr>
                <w:rFonts w:hint="default" w:ascii="仿宋_GB2312" w:hAnsi="仿宋_GB2312" w:eastAsia="仿宋_GB2312" w:cs="仿宋_GB2312"/>
                <w:i w:val="0"/>
                <w:iCs w:val="0"/>
                <w:caps w:val="0"/>
                <w:color w:val="auto"/>
                <w:spacing w:val="0"/>
                <w:sz w:val="24"/>
                <w:szCs w:val="24"/>
              </w:rPr>
              <w:t>人力资源服务</w:t>
            </w:r>
            <w:r>
              <w:rPr>
                <w:rFonts w:hint="default" w:ascii="仿宋_GB2312" w:hAnsi="仿宋_GB2312" w:eastAsia="仿宋_GB2312" w:cs="仿宋_GB2312"/>
                <w:i w:val="0"/>
                <w:iCs w:val="0"/>
                <w:caps w:val="0"/>
                <w:color w:val="auto"/>
                <w:spacing w:val="0"/>
                <w:sz w:val="24"/>
                <w:szCs w:val="24"/>
                <w:lang w:eastAsia="zh-CN"/>
              </w:rPr>
              <w:t>、就业创业、劳动关系</w:t>
            </w:r>
            <w:r>
              <w:rPr>
                <w:rFonts w:hint="eastAsia" w:ascii="仿宋_GB2312" w:hAnsi="仿宋_GB2312" w:eastAsia="仿宋_GB2312" w:cs="仿宋_GB2312"/>
                <w:i w:val="0"/>
                <w:iCs w:val="0"/>
                <w:caps w:val="0"/>
                <w:color w:val="auto"/>
                <w:spacing w:val="0"/>
                <w:sz w:val="24"/>
                <w:szCs w:val="24"/>
                <w:lang w:eastAsia="zh-CN"/>
              </w:rPr>
              <w:t>和社会保障</w:t>
            </w:r>
            <w:r>
              <w:rPr>
                <w:rFonts w:hint="default" w:ascii="仿宋_GB2312" w:hAnsi="仿宋_GB2312" w:eastAsia="仿宋_GB2312" w:cs="仿宋_GB2312"/>
                <w:i w:val="0"/>
                <w:iCs w:val="0"/>
                <w:caps w:val="0"/>
                <w:color w:val="auto"/>
                <w:spacing w:val="0"/>
                <w:sz w:val="24"/>
                <w:szCs w:val="24"/>
                <w:lang w:eastAsia="zh-CN"/>
              </w:rPr>
              <w:t>领域</w:t>
            </w:r>
            <w:r>
              <w:rPr>
                <w:rFonts w:hint="default" w:ascii="仿宋_GB2312" w:hAnsi="仿宋_GB2312" w:eastAsia="仿宋_GB2312" w:cs="仿宋_GB2312"/>
                <w:i w:val="0"/>
                <w:iCs w:val="0"/>
                <w:caps w:val="0"/>
                <w:color w:val="auto"/>
                <w:spacing w:val="0"/>
                <w:sz w:val="24"/>
                <w:szCs w:val="24"/>
              </w:rPr>
              <w:t>政策</w:t>
            </w:r>
            <w:r>
              <w:rPr>
                <w:rFonts w:hint="default" w:ascii="仿宋_GB2312" w:hAnsi="仿宋_GB2312" w:eastAsia="仿宋_GB2312" w:cs="仿宋_GB2312"/>
                <w:i w:val="0"/>
                <w:iCs w:val="0"/>
                <w:caps w:val="0"/>
                <w:color w:val="auto"/>
                <w:spacing w:val="0"/>
                <w:sz w:val="24"/>
                <w:szCs w:val="24"/>
                <w:lang w:eastAsia="zh-CN"/>
              </w:rPr>
              <w:t>法规</w:t>
            </w:r>
            <w:r>
              <w:rPr>
                <w:rFonts w:hint="default" w:ascii="仿宋_GB2312" w:hAnsi="仿宋_GB2312" w:eastAsia="仿宋_GB2312" w:cs="仿宋_GB2312"/>
                <w:i w:val="0"/>
                <w:iCs w:val="0"/>
                <w:caps w:val="0"/>
                <w:color w:val="auto"/>
                <w:spacing w:val="0"/>
                <w:sz w:val="24"/>
                <w:szCs w:val="24"/>
              </w:rPr>
              <w:t>、</w:t>
            </w:r>
            <w:r>
              <w:rPr>
                <w:rFonts w:hint="default" w:ascii="仿宋_GB2312" w:hAnsi="仿宋_GB2312" w:eastAsia="仿宋_GB2312" w:cs="仿宋_GB2312"/>
                <w:i w:val="0"/>
                <w:iCs w:val="0"/>
                <w:caps w:val="0"/>
                <w:color w:val="auto"/>
                <w:spacing w:val="0"/>
                <w:sz w:val="24"/>
                <w:szCs w:val="24"/>
                <w:lang w:eastAsia="zh-CN"/>
              </w:rPr>
              <w:t>发展</w:t>
            </w:r>
            <w:r>
              <w:rPr>
                <w:rFonts w:hint="default" w:ascii="仿宋_GB2312" w:hAnsi="仿宋_GB2312" w:eastAsia="仿宋_GB2312" w:cs="仿宋_GB2312"/>
                <w:i w:val="0"/>
                <w:iCs w:val="0"/>
                <w:caps w:val="0"/>
                <w:color w:val="auto"/>
                <w:spacing w:val="0"/>
                <w:sz w:val="24"/>
                <w:szCs w:val="24"/>
              </w:rPr>
              <w:t>规划</w:t>
            </w:r>
            <w:r>
              <w:rPr>
                <w:rFonts w:hint="default"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lang w:eastAsia="zh-CN"/>
              </w:rPr>
              <w:t>标准规范</w:t>
            </w:r>
            <w:r>
              <w:rPr>
                <w:rFonts w:hint="default" w:ascii="仿宋_GB2312" w:hAnsi="仿宋_GB2312" w:eastAsia="仿宋_GB2312" w:cs="仿宋_GB2312"/>
                <w:i w:val="0"/>
                <w:iCs w:val="0"/>
                <w:caps w:val="0"/>
                <w:color w:val="auto"/>
                <w:spacing w:val="0"/>
                <w:sz w:val="24"/>
                <w:szCs w:val="24"/>
              </w:rPr>
              <w:t>，</w:t>
            </w:r>
            <w:r>
              <w:rPr>
                <w:rFonts w:hint="default" w:ascii="仿宋_GB2312" w:hAnsi="仿宋_GB2312" w:eastAsia="仿宋_GB2312" w:cs="仿宋_GB2312"/>
                <w:i w:val="0"/>
                <w:iCs w:val="0"/>
                <w:caps w:val="0"/>
                <w:color w:val="auto"/>
                <w:spacing w:val="0"/>
                <w:sz w:val="24"/>
                <w:szCs w:val="24"/>
                <w:lang w:eastAsia="zh-CN"/>
              </w:rPr>
              <w:t>积极促进人力资源开发利用</w:t>
            </w:r>
            <w:r>
              <w:rPr>
                <w:rFonts w:hint="eastAsia" w:ascii="仿宋_GB2312" w:hAnsi="仿宋_GB2312" w:eastAsia="仿宋_GB2312" w:cs="仿宋_GB2312"/>
                <w:i w:val="0"/>
                <w:iCs w:val="0"/>
                <w:caps w:val="0"/>
                <w:color w:val="auto"/>
                <w:spacing w:val="0"/>
                <w:sz w:val="24"/>
                <w:szCs w:val="24"/>
                <w:lang w:eastAsia="zh-CN"/>
              </w:rPr>
              <w:t>，经市级党委政府或省级以上行业主管部门批准实施</w:t>
            </w:r>
            <w:r>
              <w:rPr>
                <w:rFonts w:hint="default" w:ascii="仿宋_GB2312" w:hAnsi="仿宋_GB2312" w:eastAsia="仿宋_GB2312" w:cs="仿宋_GB2312"/>
                <w:i w:val="0"/>
                <w:iCs w:val="0"/>
                <w:caps w:val="0"/>
                <w:color w:val="auto"/>
                <w:spacing w:val="0"/>
                <w:sz w:val="24"/>
                <w:szCs w:val="24"/>
                <w:lang w:eastAsia="zh-CN"/>
              </w:rPr>
              <w:t>。</w:t>
            </w:r>
          </w:p>
        </w:tc>
        <w:tc>
          <w:tcPr>
            <w:tcW w:w="1119" w:type="dxa"/>
            <w:vAlign w:val="center"/>
          </w:tcPr>
          <w:p w14:paraId="2AEA016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其他</w:t>
            </w:r>
          </w:p>
        </w:tc>
        <w:tc>
          <w:tcPr>
            <w:tcW w:w="1758" w:type="dxa"/>
            <w:gridSpan w:val="2"/>
            <w:vAlign w:val="center"/>
          </w:tcPr>
          <w:p w14:paraId="1AC4A22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276AF97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74C6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23" w:hRule="atLeast"/>
          <w:jc w:val="center"/>
        </w:trPr>
        <w:tc>
          <w:tcPr>
            <w:tcW w:w="765" w:type="dxa"/>
            <w:vAlign w:val="center"/>
          </w:tcPr>
          <w:p w14:paraId="514346B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2</w:t>
            </w:r>
          </w:p>
        </w:tc>
        <w:tc>
          <w:tcPr>
            <w:tcW w:w="4720" w:type="dxa"/>
            <w:gridSpan w:val="3"/>
            <w:vAlign w:val="center"/>
          </w:tcPr>
          <w:p w14:paraId="1B80B06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aps w:val="0"/>
                <w:color w:val="auto"/>
                <w:spacing w:val="0"/>
                <w:sz w:val="24"/>
                <w:szCs w:val="24"/>
                <w:lang w:eastAsia="zh-CN"/>
              </w:rPr>
              <w:t>作为前</w:t>
            </w:r>
            <w:r>
              <w:rPr>
                <w:rFonts w:hint="eastAsia" w:ascii="仿宋_GB2312" w:hAnsi="仿宋_GB2312" w:eastAsia="仿宋_GB2312" w:cs="仿宋_GB2312"/>
                <w:i w:val="0"/>
                <w:iCs w:val="0"/>
                <w:caps w:val="0"/>
                <w:color w:val="auto"/>
                <w:spacing w:val="0"/>
                <w:sz w:val="24"/>
                <w:szCs w:val="24"/>
                <w:lang w:val="en-US" w:eastAsia="zh-CN"/>
              </w:rPr>
              <w:t>5位负责人</w:t>
            </w:r>
            <w:r>
              <w:rPr>
                <w:rFonts w:hint="default" w:ascii="仿宋_GB2312" w:hAnsi="仿宋_GB2312" w:eastAsia="仿宋_GB2312" w:cs="仿宋_GB2312"/>
                <w:i w:val="0"/>
                <w:iCs w:val="0"/>
                <w:caps w:val="0"/>
                <w:color w:val="auto"/>
                <w:spacing w:val="0"/>
                <w:sz w:val="24"/>
                <w:szCs w:val="24"/>
                <w:lang w:eastAsia="zh-CN"/>
              </w:rPr>
              <w:t>，在推动人力资源管理</w:t>
            </w:r>
            <w:r>
              <w:rPr>
                <w:rFonts w:hint="eastAsia" w:ascii="仿宋_GB2312" w:hAnsi="仿宋_GB2312" w:eastAsia="仿宋_GB2312" w:cs="仿宋_GB2312"/>
                <w:i w:val="0"/>
                <w:iCs w:val="0"/>
                <w:caps w:val="0"/>
                <w:color w:val="auto"/>
                <w:spacing w:val="0"/>
                <w:sz w:val="24"/>
                <w:szCs w:val="24"/>
                <w:lang w:eastAsia="zh-CN"/>
              </w:rPr>
              <w:t>或服务领域</w:t>
            </w:r>
            <w:r>
              <w:rPr>
                <w:rFonts w:hint="default" w:ascii="仿宋_GB2312" w:hAnsi="仿宋_GB2312" w:eastAsia="仿宋_GB2312" w:cs="仿宋_GB2312"/>
                <w:i w:val="0"/>
                <w:iCs w:val="0"/>
                <w:caps w:val="0"/>
                <w:color w:val="auto"/>
                <w:spacing w:val="0"/>
                <w:sz w:val="24"/>
                <w:szCs w:val="24"/>
                <w:lang w:eastAsia="zh-CN"/>
              </w:rPr>
              <w:t>产品研发、技术革新、模式创新</w:t>
            </w:r>
            <w:r>
              <w:rPr>
                <w:rFonts w:hint="eastAsia" w:ascii="仿宋_GB2312" w:hAnsi="仿宋_GB2312" w:eastAsia="仿宋_GB2312" w:cs="仿宋_GB2312"/>
                <w:i w:val="0"/>
                <w:iCs w:val="0"/>
                <w:caps w:val="0"/>
                <w:color w:val="auto"/>
                <w:spacing w:val="0"/>
                <w:sz w:val="24"/>
                <w:szCs w:val="24"/>
                <w:lang w:eastAsia="zh-CN"/>
              </w:rPr>
              <w:t>以及数字化转型</w:t>
            </w:r>
            <w:r>
              <w:rPr>
                <w:rFonts w:hint="default" w:ascii="仿宋_GB2312" w:hAnsi="仿宋_GB2312" w:eastAsia="仿宋_GB2312" w:cs="仿宋_GB2312"/>
                <w:i w:val="0"/>
                <w:iCs w:val="0"/>
                <w:caps w:val="0"/>
                <w:color w:val="auto"/>
                <w:spacing w:val="0"/>
                <w:sz w:val="24"/>
                <w:szCs w:val="24"/>
                <w:lang w:eastAsia="zh-CN"/>
              </w:rPr>
              <w:t>等方面取得突破，</w:t>
            </w:r>
            <w:r>
              <w:rPr>
                <w:rFonts w:hint="eastAsia" w:ascii="仿宋_GB2312" w:hAnsi="仿宋_GB2312" w:eastAsia="仿宋_GB2312" w:cs="仿宋_GB2312"/>
                <w:i w:val="0"/>
                <w:iCs w:val="0"/>
                <w:caps w:val="0"/>
                <w:color w:val="auto"/>
                <w:spacing w:val="0"/>
                <w:sz w:val="24"/>
                <w:szCs w:val="24"/>
                <w:lang w:eastAsia="zh-CN"/>
              </w:rPr>
              <w:t>并拥有</w:t>
            </w:r>
            <w:r>
              <w:rPr>
                <w:rFonts w:hint="eastAsia" w:ascii="仿宋_GB2312" w:hAnsi="仿宋_GB2312" w:eastAsia="仿宋_GB2312" w:cs="仿宋_GB2312"/>
                <w:i w:val="0"/>
                <w:iCs w:val="0"/>
                <w:caps w:val="0"/>
                <w:color w:val="auto"/>
                <w:spacing w:val="0"/>
                <w:sz w:val="24"/>
                <w:szCs w:val="24"/>
                <w:lang w:val="en-US" w:eastAsia="zh-CN"/>
              </w:rPr>
              <w:t>3项以上自主知识产权或关键成果（以批文或证书为准）</w:t>
            </w:r>
            <w:r>
              <w:rPr>
                <w:rFonts w:hint="default" w:ascii="仿宋_GB2312" w:hAnsi="仿宋_GB2312" w:eastAsia="仿宋_GB2312" w:cs="仿宋_GB2312"/>
                <w:i w:val="0"/>
                <w:iCs w:val="0"/>
                <w:caps w:val="0"/>
                <w:color w:val="auto"/>
                <w:spacing w:val="0"/>
                <w:sz w:val="24"/>
                <w:szCs w:val="24"/>
                <w:lang w:eastAsia="zh-CN"/>
              </w:rPr>
              <w:t>。</w:t>
            </w:r>
          </w:p>
        </w:tc>
        <w:tc>
          <w:tcPr>
            <w:tcW w:w="1119" w:type="dxa"/>
            <w:vAlign w:val="center"/>
          </w:tcPr>
          <w:p w14:paraId="304D064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专利</w:t>
            </w:r>
          </w:p>
        </w:tc>
        <w:tc>
          <w:tcPr>
            <w:tcW w:w="1758" w:type="dxa"/>
            <w:gridSpan w:val="2"/>
            <w:vAlign w:val="center"/>
          </w:tcPr>
          <w:p w14:paraId="6166C8F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71D7957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2831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2" w:hRule="atLeast"/>
          <w:jc w:val="center"/>
        </w:trPr>
        <w:tc>
          <w:tcPr>
            <w:tcW w:w="765" w:type="dxa"/>
            <w:vAlign w:val="center"/>
          </w:tcPr>
          <w:p w14:paraId="7E7764B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3</w:t>
            </w:r>
          </w:p>
        </w:tc>
        <w:tc>
          <w:tcPr>
            <w:tcW w:w="4720" w:type="dxa"/>
            <w:gridSpan w:val="3"/>
            <w:vAlign w:val="center"/>
          </w:tcPr>
          <w:p w14:paraId="74E56026">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color w:val="auto"/>
                <w:sz w:val="24"/>
                <w:szCs w:val="24"/>
                <w:vertAlign w:val="baseline"/>
              </w:rPr>
            </w:pPr>
            <w:r>
              <w:rPr>
                <w:rFonts w:hint="default" w:ascii="仿宋_GB2312" w:hAnsi="仿宋_GB2312" w:eastAsia="仿宋_GB2312" w:cs="仿宋_GB2312"/>
                <w:i w:val="0"/>
                <w:iCs w:val="0"/>
                <w:caps w:val="0"/>
                <w:color w:val="auto"/>
                <w:spacing w:val="0"/>
                <w:sz w:val="24"/>
                <w:szCs w:val="24"/>
                <w:lang w:eastAsia="zh-CN"/>
              </w:rPr>
              <w:t>作为</w:t>
            </w:r>
            <w:r>
              <w:rPr>
                <w:rFonts w:hint="eastAsia" w:ascii="仿宋_GB2312" w:hAnsi="仿宋_GB2312" w:eastAsia="仿宋_GB2312" w:cs="仿宋_GB2312"/>
                <w:i w:val="0"/>
                <w:iCs w:val="0"/>
                <w:caps w:val="0"/>
                <w:color w:val="auto"/>
                <w:spacing w:val="0"/>
                <w:sz w:val="24"/>
                <w:szCs w:val="24"/>
                <w:lang w:eastAsia="zh-CN"/>
              </w:rPr>
              <w:t>前</w:t>
            </w:r>
            <w:r>
              <w:rPr>
                <w:rFonts w:hint="eastAsia" w:ascii="仿宋_GB2312" w:hAnsi="仿宋_GB2312" w:eastAsia="仿宋_GB2312" w:cs="仿宋_GB2312"/>
                <w:i w:val="0"/>
                <w:iCs w:val="0"/>
                <w:caps w:val="0"/>
                <w:color w:val="auto"/>
                <w:spacing w:val="0"/>
                <w:sz w:val="24"/>
                <w:szCs w:val="24"/>
                <w:lang w:val="en-US" w:eastAsia="zh-CN"/>
              </w:rPr>
              <w:t>5位负责人</w:t>
            </w:r>
            <w:r>
              <w:rPr>
                <w:rFonts w:hint="default"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lang w:eastAsia="zh-CN"/>
              </w:rPr>
              <w:t>设计并</w:t>
            </w:r>
            <w:r>
              <w:rPr>
                <w:rFonts w:hint="default" w:ascii="仿宋_GB2312" w:hAnsi="仿宋_GB2312" w:eastAsia="仿宋_GB2312" w:cs="仿宋_GB2312"/>
                <w:i w:val="0"/>
                <w:iCs w:val="0"/>
                <w:caps w:val="0"/>
                <w:color w:val="auto"/>
                <w:spacing w:val="0"/>
                <w:sz w:val="24"/>
                <w:szCs w:val="24"/>
                <w:lang w:eastAsia="zh-CN"/>
              </w:rPr>
              <w:t>组织实施</w:t>
            </w:r>
            <w:r>
              <w:rPr>
                <w:rFonts w:hint="eastAsia" w:ascii="仿宋_GB2312" w:hAnsi="仿宋_GB2312" w:eastAsia="仿宋_GB2312" w:cs="仿宋_GB2312"/>
                <w:i w:val="0"/>
                <w:iCs w:val="0"/>
                <w:caps w:val="0"/>
                <w:color w:val="auto"/>
                <w:spacing w:val="0"/>
                <w:sz w:val="24"/>
                <w:szCs w:val="24"/>
                <w:lang w:eastAsia="zh-CN"/>
              </w:rPr>
              <w:t>市级以上人力资源</w:t>
            </w:r>
            <w:r>
              <w:rPr>
                <w:rFonts w:hint="default" w:ascii="仿宋_GB2312" w:hAnsi="仿宋_GB2312" w:eastAsia="仿宋_GB2312" w:cs="仿宋_GB2312"/>
                <w:i w:val="0"/>
                <w:iCs w:val="0"/>
                <w:caps w:val="0"/>
                <w:color w:val="auto"/>
                <w:spacing w:val="0"/>
                <w:sz w:val="24"/>
                <w:szCs w:val="24"/>
                <w:lang w:eastAsia="zh-CN"/>
              </w:rPr>
              <w:t>招聘、岗位开发、就业创业指导、</w:t>
            </w:r>
            <w:r>
              <w:rPr>
                <w:rFonts w:hint="eastAsia" w:ascii="仿宋_GB2312" w:hAnsi="仿宋_GB2312" w:eastAsia="仿宋_GB2312" w:cs="仿宋_GB2312"/>
                <w:i w:val="0"/>
                <w:iCs w:val="0"/>
                <w:caps w:val="0"/>
                <w:color w:val="auto"/>
                <w:spacing w:val="0"/>
                <w:sz w:val="24"/>
                <w:szCs w:val="24"/>
                <w:lang w:eastAsia="zh-CN"/>
              </w:rPr>
              <w:t>就业信息监测、</w:t>
            </w:r>
            <w:r>
              <w:rPr>
                <w:rFonts w:hint="default" w:ascii="仿宋_GB2312" w:hAnsi="仿宋_GB2312" w:eastAsia="仿宋_GB2312" w:cs="仿宋_GB2312"/>
                <w:i w:val="0"/>
                <w:iCs w:val="0"/>
                <w:caps w:val="0"/>
                <w:color w:val="auto"/>
                <w:spacing w:val="0"/>
                <w:sz w:val="24"/>
                <w:szCs w:val="24"/>
                <w:lang w:eastAsia="zh-CN"/>
              </w:rPr>
              <w:t>就业援助、</w:t>
            </w:r>
            <w:r>
              <w:rPr>
                <w:rFonts w:hint="eastAsia" w:ascii="仿宋_GB2312" w:hAnsi="仿宋_GB2312" w:eastAsia="仿宋_GB2312" w:cs="仿宋_GB2312"/>
                <w:i w:val="0"/>
                <w:iCs w:val="0"/>
                <w:caps w:val="0"/>
                <w:color w:val="auto"/>
                <w:spacing w:val="0"/>
                <w:sz w:val="24"/>
                <w:szCs w:val="24"/>
                <w:lang w:eastAsia="zh-CN"/>
              </w:rPr>
              <w:t>人力资源培训评价、</w:t>
            </w:r>
            <w:r>
              <w:rPr>
                <w:rFonts w:hint="default" w:ascii="仿宋_GB2312" w:hAnsi="仿宋_GB2312" w:eastAsia="仿宋_GB2312" w:cs="仿宋_GB2312"/>
                <w:i w:val="0"/>
                <w:iCs w:val="0"/>
                <w:caps w:val="0"/>
                <w:color w:val="auto"/>
                <w:spacing w:val="0"/>
                <w:sz w:val="24"/>
                <w:szCs w:val="24"/>
                <w:lang w:eastAsia="zh-CN"/>
              </w:rPr>
              <w:t>流动人员人事档案管理、</w:t>
            </w:r>
            <w:r>
              <w:rPr>
                <w:rFonts w:hint="eastAsia" w:ascii="仿宋_GB2312" w:hAnsi="仿宋_GB2312" w:eastAsia="仿宋_GB2312" w:cs="仿宋_GB2312"/>
                <w:i w:val="0"/>
                <w:iCs w:val="0"/>
                <w:caps w:val="0"/>
                <w:color w:val="auto"/>
                <w:spacing w:val="0"/>
                <w:sz w:val="24"/>
                <w:szCs w:val="24"/>
                <w:lang w:eastAsia="zh-CN"/>
              </w:rPr>
              <w:t>劳动关系协调、社会保障服务、</w:t>
            </w:r>
            <w:r>
              <w:rPr>
                <w:rFonts w:hint="default" w:ascii="仿宋_GB2312" w:hAnsi="仿宋_GB2312" w:eastAsia="仿宋_GB2312" w:cs="仿宋_GB2312"/>
                <w:i w:val="0"/>
                <w:iCs w:val="0"/>
                <w:caps w:val="0"/>
                <w:color w:val="auto"/>
                <w:spacing w:val="0"/>
                <w:sz w:val="24"/>
                <w:szCs w:val="24"/>
                <w:lang w:eastAsia="zh-CN"/>
              </w:rPr>
              <w:t>政策咨询等活动</w:t>
            </w:r>
            <w:r>
              <w:rPr>
                <w:rFonts w:hint="eastAsia" w:ascii="仿宋_GB2312" w:hAnsi="仿宋_GB2312" w:eastAsia="仿宋_GB2312" w:cs="仿宋_GB2312"/>
                <w:i w:val="0"/>
                <w:iCs w:val="0"/>
                <w:caps w:val="0"/>
                <w:color w:val="auto"/>
                <w:spacing w:val="0"/>
                <w:sz w:val="24"/>
                <w:szCs w:val="24"/>
                <w:lang w:val="en-US" w:eastAsia="zh-CN"/>
              </w:rPr>
              <w:t>3项以上</w:t>
            </w:r>
            <w:r>
              <w:rPr>
                <w:rFonts w:hint="eastAsia" w:ascii="仿宋_GB2312" w:hAnsi="仿宋_GB2312" w:eastAsia="仿宋_GB2312" w:cs="仿宋_GB2312"/>
                <w:i w:val="0"/>
                <w:iCs w:val="0"/>
                <w:caps w:val="0"/>
                <w:color w:val="auto"/>
                <w:spacing w:val="0"/>
                <w:sz w:val="24"/>
                <w:szCs w:val="24"/>
                <w:lang w:eastAsia="zh-CN"/>
              </w:rPr>
              <w:t>；或</w:t>
            </w:r>
            <w:r>
              <w:rPr>
                <w:rFonts w:hint="default" w:ascii="仿宋_GB2312" w:hAnsi="仿宋_GB2312" w:eastAsia="仿宋_GB2312" w:cs="仿宋_GB2312"/>
                <w:i w:val="0"/>
                <w:iCs w:val="0"/>
                <w:caps w:val="0"/>
                <w:color w:val="auto"/>
                <w:spacing w:val="0"/>
                <w:sz w:val="24"/>
                <w:szCs w:val="24"/>
                <w:lang w:eastAsia="zh-CN"/>
              </w:rPr>
              <w:t>作为</w:t>
            </w:r>
            <w:r>
              <w:rPr>
                <w:rFonts w:hint="eastAsia" w:ascii="仿宋_GB2312" w:hAnsi="仿宋_GB2312" w:eastAsia="仿宋_GB2312" w:cs="仿宋_GB2312"/>
                <w:i w:val="0"/>
                <w:iCs w:val="0"/>
                <w:caps w:val="0"/>
                <w:color w:val="auto"/>
                <w:spacing w:val="0"/>
                <w:sz w:val="24"/>
                <w:szCs w:val="24"/>
                <w:lang w:eastAsia="zh-CN"/>
              </w:rPr>
              <w:t>前</w:t>
            </w:r>
            <w:r>
              <w:rPr>
                <w:rFonts w:hint="eastAsia" w:ascii="仿宋_GB2312" w:hAnsi="仿宋_GB2312" w:eastAsia="仿宋_GB2312" w:cs="仿宋_GB2312"/>
                <w:i w:val="0"/>
                <w:iCs w:val="0"/>
                <w:caps w:val="0"/>
                <w:color w:val="auto"/>
                <w:spacing w:val="0"/>
                <w:sz w:val="24"/>
                <w:szCs w:val="24"/>
                <w:lang w:val="en-US" w:eastAsia="zh-CN"/>
              </w:rPr>
              <w:t>5位负责人</w:t>
            </w:r>
            <w:r>
              <w:rPr>
                <w:rFonts w:hint="default"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lang w:eastAsia="zh-CN"/>
              </w:rPr>
              <w:t>设计并</w:t>
            </w:r>
            <w:r>
              <w:rPr>
                <w:rFonts w:hint="default" w:ascii="仿宋_GB2312" w:hAnsi="仿宋_GB2312" w:eastAsia="仿宋_GB2312" w:cs="仿宋_GB2312"/>
                <w:i w:val="0"/>
                <w:iCs w:val="0"/>
                <w:caps w:val="0"/>
                <w:color w:val="auto"/>
                <w:spacing w:val="0"/>
                <w:sz w:val="24"/>
                <w:szCs w:val="24"/>
                <w:lang w:eastAsia="zh-CN"/>
              </w:rPr>
              <w:t>组织实施</w:t>
            </w:r>
            <w:r>
              <w:rPr>
                <w:rFonts w:hint="eastAsia" w:ascii="仿宋_GB2312" w:hAnsi="仿宋_GB2312" w:eastAsia="仿宋_GB2312" w:cs="仿宋_GB2312"/>
                <w:i w:val="0"/>
                <w:iCs w:val="0"/>
                <w:caps w:val="0"/>
                <w:color w:val="auto"/>
                <w:spacing w:val="0"/>
                <w:sz w:val="24"/>
                <w:szCs w:val="24"/>
                <w:lang w:eastAsia="zh-CN"/>
              </w:rPr>
              <w:t>市级以上人力资源服务行业经验交流、发展研讨、供需对接等活动</w:t>
            </w:r>
            <w:r>
              <w:rPr>
                <w:rFonts w:hint="eastAsia" w:ascii="仿宋_GB2312" w:hAnsi="仿宋_GB2312" w:eastAsia="仿宋_GB2312" w:cs="仿宋_GB2312"/>
                <w:i w:val="0"/>
                <w:iCs w:val="0"/>
                <w:caps w:val="0"/>
                <w:color w:val="auto"/>
                <w:spacing w:val="0"/>
                <w:sz w:val="24"/>
                <w:szCs w:val="24"/>
                <w:lang w:val="en-US" w:eastAsia="zh-CN"/>
              </w:rPr>
              <w:t>3项以上</w:t>
            </w:r>
            <w:r>
              <w:rPr>
                <w:rFonts w:hint="eastAsia" w:ascii="仿宋_GB2312" w:hAnsi="仿宋_GB2312" w:eastAsia="仿宋_GB2312" w:cs="仿宋_GB2312"/>
                <w:i w:val="0"/>
                <w:iCs w:val="0"/>
                <w:caps w:val="0"/>
                <w:color w:val="auto"/>
                <w:spacing w:val="0"/>
                <w:sz w:val="24"/>
                <w:szCs w:val="24"/>
                <w:lang w:eastAsia="zh-CN"/>
              </w:rPr>
              <w:t>（以行业主管部门确定的活动方案、通知等为准）</w:t>
            </w:r>
            <w:r>
              <w:rPr>
                <w:rFonts w:hint="default" w:ascii="仿宋_GB2312" w:hAnsi="仿宋_GB2312" w:eastAsia="仿宋_GB2312" w:cs="仿宋_GB2312"/>
                <w:i w:val="0"/>
                <w:iCs w:val="0"/>
                <w:caps w:val="0"/>
                <w:color w:val="auto"/>
                <w:spacing w:val="0"/>
                <w:sz w:val="24"/>
                <w:szCs w:val="24"/>
                <w:lang w:eastAsia="zh-CN"/>
              </w:rPr>
              <w:t>。</w:t>
            </w:r>
          </w:p>
        </w:tc>
        <w:tc>
          <w:tcPr>
            <w:tcW w:w="1119" w:type="dxa"/>
            <w:vAlign w:val="center"/>
          </w:tcPr>
          <w:p w14:paraId="0868832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758" w:type="dxa"/>
            <w:gridSpan w:val="2"/>
            <w:vAlign w:val="center"/>
          </w:tcPr>
          <w:p w14:paraId="2EEBF6D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64E2113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1674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0" w:hRule="atLeast"/>
          <w:jc w:val="center"/>
        </w:trPr>
        <w:tc>
          <w:tcPr>
            <w:tcW w:w="765" w:type="dxa"/>
            <w:vAlign w:val="center"/>
          </w:tcPr>
          <w:p w14:paraId="0577271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4</w:t>
            </w:r>
          </w:p>
        </w:tc>
        <w:tc>
          <w:tcPr>
            <w:tcW w:w="4720" w:type="dxa"/>
            <w:gridSpan w:val="3"/>
            <w:vAlign w:val="center"/>
          </w:tcPr>
          <w:p w14:paraId="4D93DC80">
            <w:pPr>
              <w:keepNext w:val="0"/>
              <w:keepLines w:val="0"/>
              <w:pageBreakBefore w:val="0"/>
              <w:widowControl w:val="0"/>
              <w:kinsoku/>
              <w:wordWrap/>
              <w:overflowPunct/>
              <w:topLinePunct w:val="0"/>
              <w:autoSpaceDE/>
              <w:autoSpaceDN/>
              <w:bidi w:val="0"/>
              <w:adjustRightInd/>
              <w:snapToGrid w:val="0"/>
              <w:spacing w:line="370" w:lineRule="exact"/>
              <w:ind w:firstLine="0" w:firstLineChars="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aps w:val="0"/>
                <w:color w:val="auto"/>
                <w:spacing w:val="0"/>
                <w:sz w:val="24"/>
                <w:szCs w:val="24"/>
                <w:lang w:eastAsia="zh-CN"/>
              </w:rPr>
              <w:t>作为前</w:t>
            </w:r>
            <w:r>
              <w:rPr>
                <w:rFonts w:hint="eastAsia" w:ascii="仿宋_GB2312" w:hAnsi="仿宋_GB2312" w:eastAsia="仿宋_GB2312" w:cs="仿宋_GB2312"/>
                <w:i w:val="0"/>
                <w:iCs w:val="0"/>
                <w:caps w:val="0"/>
                <w:color w:val="auto"/>
                <w:spacing w:val="0"/>
                <w:sz w:val="24"/>
                <w:szCs w:val="24"/>
                <w:lang w:val="en-US" w:eastAsia="zh-CN"/>
              </w:rPr>
              <w:t>5位负责人</w:t>
            </w:r>
            <w:r>
              <w:rPr>
                <w:rFonts w:hint="default" w:ascii="仿宋_GB2312" w:hAnsi="仿宋_GB2312" w:eastAsia="仿宋_GB2312" w:cs="仿宋_GB2312"/>
                <w:i w:val="0"/>
                <w:iCs w:val="0"/>
                <w:caps w:val="0"/>
                <w:color w:val="auto"/>
                <w:spacing w:val="0"/>
                <w:sz w:val="24"/>
                <w:szCs w:val="24"/>
                <w:lang w:eastAsia="zh-CN"/>
              </w:rPr>
              <w:t>，参与组织实施</w:t>
            </w:r>
            <w:r>
              <w:rPr>
                <w:rFonts w:hint="eastAsia" w:ascii="仿宋_GB2312" w:hAnsi="仿宋_GB2312" w:eastAsia="仿宋_GB2312" w:cs="仿宋_GB2312"/>
                <w:i w:val="0"/>
                <w:iCs w:val="0"/>
                <w:caps w:val="0"/>
                <w:color w:val="auto"/>
                <w:spacing w:val="0"/>
                <w:sz w:val="24"/>
                <w:szCs w:val="24"/>
                <w:lang w:val="en-US" w:eastAsia="zh-CN"/>
              </w:rPr>
              <w:t>2项以上省级或3项以上市级</w:t>
            </w:r>
            <w:r>
              <w:rPr>
                <w:rFonts w:hint="default" w:ascii="仿宋_GB2312" w:hAnsi="仿宋_GB2312" w:eastAsia="仿宋_GB2312" w:cs="仿宋_GB2312"/>
                <w:i w:val="0"/>
                <w:iCs w:val="0"/>
                <w:caps w:val="0"/>
                <w:color w:val="auto"/>
                <w:spacing w:val="0"/>
                <w:sz w:val="24"/>
                <w:szCs w:val="24"/>
                <w:lang w:eastAsia="zh-CN"/>
              </w:rPr>
              <w:t>公共人力资源服务基础设施建设、技术改造等项目</w:t>
            </w:r>
            <w:r>
              <w:rPr>
                <w:rFonts w:hint="eastAsia" w:ascii="仿宋_GB2312" w:hAnsi="仿宋_GB2312" w:eastAsia="仿宋_GB2312" w:cs="仿宋_GB2312"/>
                <w:i w:val="0"/>
                <w:iCs w:val="0"/>
                <w:caps w:val="0"/>
                <w:color w:val="auto"/>
                <w:spacing w:val="0"/>
                <w:sz w:val="24"/>
                <w:szCs w:val="24"/>
                <w:lang w:eastAsia="zh-CN"/>
              </w:rPr>
              <w:t>；或参与完成</w:t>
            </w:r>
            <w:r>
              <w:rPr>
                <w:rFonts w:hint="eastAsia" w:ascii="仿宋_GB2312" w:hAnsi="仿宋_GB2312" w:eastAsia="仿宋_GB2312" w:cs="仿宋_GB2312"/>
                <w:i w:val="0"/>
                <w:iCs w:val="0"/>
                <w:caps w:val="0"/>
                <w:color w:val="auto"/>
                <w:spacing w:val="0"/>
                <w:sz w:val="24"/>
                <w:szCs w:val="24"/>
                <w:lang w:val="en-US" w:eastAsia="zh-CN"/>
              </w:rPr>
              <w:t>5项以上本地区（部门）公共人力资源服务重点项目的投入、咨询、评估、论证等工作（以立项通知、验收报告等为准）</w:t>
            </w:r>
            <w:r>
              <w:rPr>
                <w:rFonts w:hint="default" w:ascii="仿宋_GB2312" w:hAnsi="仿宋_GB2312" w:eastAsia="仿宋_GB2312" w:cs="仿宋_GB2312"/>
                <w:i w:val="0"/>
                <w:iCs w:val="0"/>
                <w:caps w:val="0"/>
                <w:color w:val="auto"/>
                <w:spacing w:val="0"/>
                <w:sz w:val="24"/>
                <w:szCs w:val="24"/>
                <w:lang w:eastAsia="zh-CN"/>
              </w:rPr>
              <w:t>。</w:t>
            </w:r>
          </w:p>
        </w:tc>
        <w:tc>
          <w:tcPr>
            <w:tcW w:w="1119" w:type="dxa"/>
            <w:vAlign w:val="center"/>
          </w:tcPr>
          <w:p w14:paraId="493FBC1F">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758" w:type="dxa"/>
            <w:gridSpan w:val="2"/>
            <w:vAlign w:val="center"/>
          </w:tcPr>
          <w:p w14:paraId="53F25F52">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3DD0743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71A6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47" w:hRule="atLeast"/>
          <w:jc w:val="center"/>
        </w:trPr>
        <w:tc>
          <w:tcPr>
            <w:tcW w:w="765" w:type="dxa"/>
            <w:vAlign w:val="center"/>
          </w:tcPr>
          <w:p w14:paraId="18A61B9F">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5</w:t>
            </w:r>
          </w:p>
        </w:tc>
        <w:tc>
          <w:tcPr>
            <w:tcW w:w="4720" w:type="dxa"/>
            <w:gridSpan w:val="3"/>
            <w:vAlign w:val="center"/>
          </w:tcPr>
          <w:p w14:paraId="78E02EB0">
            <w:pPr>
              <w:keepNext w:val="0"/>
              <w:keepLines w:val="0"/>
              <w:pageBreakBefore w:val="0"/>
              <w:widowControl w:val="0"/>
              <w:kinsoku/>
              <w:wordWrap/>
              <w:overflowPunct/>
              <w:topLinePunct w:val="0"/>
              <w:autoSpaceDE/>
              <w:autoSpaceDN/>
              <w:bidi w:val="0"/>
              <w:adjustRightInd/>
              <w:snapToGrid w:val="0"/>
              <w:spacing w:line="370" w:lineRule="exact"/>
              <w:ind w:firstLine="0" w:firstLineChars="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aps w:val="0"/>
                <w:color w:val="auto"/>
                <w:spacing w:val="0"/>
                <w:sz w:val="24"/>
                <w:szCs w:val="24"/>
                <w:lang w:eastAsia="zh-CN"/>
              </w:rPr>
              <w:t>担任人力资源服务机构</w:t>
            </w:r>
            <w:r>
              <w:rPr>
                <w:rFonts w:hint="default" w:ascii="仿宋_GB2312" w:hAnsi="仿宋_GB2312" w:eastAsia="仿宋_GB2312" w:cs="仿宋_GB2312"/>
                <w:i w:val="0"/>
                <w:iCs w:val="0"/>
                <w:caps w:val="0"/>
                <w:color w:val="auto"/>
                <w:spacing w:val="0"/>
                <w:sz w:val="24"/>
                <w:szCs w:val="24"/>
                <w:lang w:eastAsia="zh-CN"/>
              </w:rPr>
              <w:t>法定代表人或按规定代表单位行使职权的相关负责人</w:t>
            </w:r>
            <w:r>
              <w:rPr>
                <w:rFonts w:hint="eastAsia" w:ascii="仿宋_GB2312" w:hAnsi="仿宋_GB2312" w:eastAsia="仿宋_GB2312" w:cs="仿宋_GB2312"/>
                <w:i w:val="0"/>
                <w:iCs w:val="0"/>
                <w:caps w:val="0"/>
                <w:color w:val="auto"/>
                <w:spacing w:val="0"/>
                <w:sz w:val="24"/>
                <w:szCs w:val="24"/>
                <w:lang w:val="en-US" w:eastAsia="zh-CN"/>
              </w:rPr>
              <w:t>8年以上</w:t>
            </w:r>
            <w:r>
              <w:rPr>
                <w:rFonts w:hint="default"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lang w:eastAsia="zh-CN"/>
              </w:rPr>
              <w:t>带领</w:t>
            </w:r>
            <w:r>
              <w:rPr>
                <w:rFonts w:hint="default" w:ascii="仿宋_GB2312" w:hAnsi="仿宋_GB2312" w:eastAsia="仿宋_GB2312" w:cs="仿宋_GB2312"/>
                <w:i w:val="0"/>
                <w:iCs w:val="0"/>
                <w:caps w:val="0"/>
                <w:color w:val="auto"/>
                <w:spacing w:val="0"/>
                <w:sz w:val="24"/>
                <w:szCs w:val="24"/>
                <w:lang w:eastAsia="zh-CN"/>
              </w:rPr>
              <w:t>企业健康持续发展，</w:t>
            </w:r>
            <w:r>
              <w:rPr>
                <w:rFonts w:hint="eastAsia" w:ascii="仿宋_GB2312" w:hAnsi="仿宋_GB2312" w:eastAsia="仿宋_GB2312" w:cs="仿宋_GB2312"/>
                <w:i w:val="0"/>
                <w:iCs w:val="0"/>
                <w:caps w:val="0"/>
                <w:color w:val="auto"/>
                <w:spacing w:val="0"/>
                <w:sz w:val="24"/>
                <w:szCs w:val="24"/>
                <w:lang w:eastAsia="zh-CN"/>
              </w:rPr>
              <w:t>信用信息良好</w:t>
            </w:r>
            <w:r>
              <w:rPr>
                <w:rFonts w:hint="eastAsia"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eastAsia="zh-CN"/>
              </w:rPr>
              <w:t>且被纳入规模以上企业库。</w:t>
            </w:r>
          </w:p>
        </w:tc>
        <w:tc>
          <w:tcPr>
            <w:tcW w:w="1119" w:type="dxa"/>
            <w:vAlign w:val="center"/>
          </w:tcPr>
          <w:p w14:paraId="06548E6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758" w:type="dxa"/>
            <w:gridSpan w:val="2"/>
            <w:vAlign w:val="center"/>
          </w:tcPr>
          <w:p w14:paraId="65CE8AC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3F2FD3F6">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5346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0" w:hRule="atLeast"/>
          <w:jc w:val="center"/>
        </w:trPr>
        <w:tc>
          <w:tcPr>
            <w:tcW w:w="765" w:type="dxa"/>
            <w:vAlign w:val="center"/>
          </w:tcPr>
          <w:p w14:paraId="203DD5E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6</w:t>
            </w:r>
          </w:p>
        </w:tc>
        <w:tc>
          <w:tcPr>
            <w:tcW w:w="4720" w:type="dxa"/>
            <w:gridSpan w:val="3"/>
            <w:vAlign w:val="center"/>
          </w:tcPr>
          <w:p w14:paraId="0EFFFCD3">
            <w:pPr>
              <w:keepNext w:val="0"/>
              <w:keepLines w:val="0"/>
              <w:pageBreakBefore w:val="0"/>
              <w:widowControl w:val="0"/>
              <w:kinsoku/>
              <w:wordWrap/>
              <w:overflowPunct/>
              <w:topLinePunct w:val="0"/>
              <w:autoSpaceDE/>
              <w:autoSpaceDN/>
              <w:bidi w:val="0"/>
              <w:adjustRightInd/>
              <w:snapToGrid w:val="0"/>
              <w:spacing w:line="370" w:lineRule="exact"/>
              <w:ind w:firstLine="0" w:firstLineChars="0"/>
              <w:jc w:val="both"/>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aps w:val="0"/>
                <w:color w:val="auto"/>
                <w:spacing w:val="0"/>
                <w:sz w:val="24"/>
                <w:szCs w:val="24"/>
                <w:lang w:eastAsia="zh-CN"/>
              </w:rPr>
              <w:t>作为演讲嘉宾，受邀在省级以上人力资源服务行业活动中分享经验</w:t>
            </w:r>
            <w:r>
              <w:rPr>
                <w:rFonts w:hint="eastAsia" w:ascii="仿宋_GB2312" w:hAnsi="仿宋_GB2312" w:eastAsia="仿宋_GB2312" w:cs="仿宋_GB2312"/>
                <w:i w:val="0"/>
                <w:iCs w:val="0"/>
                <w:caps w:val="0"/>
                <w:color w:val="auto"/>
                <w:spacing w:val="0"/>
                <w:sz w:val="24"/>
                <w:szCs w:val="24"/>
                <w:lang w:val="en-US" w:eastAsia="zh-CN"/>
              </w:rPr>
              <w:t>2次以上</w:t>
            </w:r>
            <w:r>
              <w:rPr>
                <w:rFonts w:hint="eastAsia"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lang w:val="en-US" w:eastAsia="zh-CN"/>
              </w:rPr>
              <w:t>或作为</w:t>
            </w:r>
            <w:r>
              <w:rPr>
                <w:rFonts w:hint="eastAsia" w:ascii="仿宋_GB2312" w:hAnsi="仿宋_GB2312" w:eastAsia="仿宋_GB2312" w:cs="仿宋_GB2312"/>
                <w:i w:val="0"/>
                <w:iCs w:val="0"/>
                <w:caps w:val="0"/>
                <w:color w:val="auto"/>
                <w:spacing w:val="0"/>
                <w:sz w:val="24"/>
                <w:szCs w:val="24"/>
                <w:lang w:eastAsia="zh-CN"/>
              </w:rPr>
              <w:t>专家，受邀为省级以上专业技术人才知识更新工程高级研修项目授课</w:t>
            </w:r>
            <w:r>
              <w:rPr>
                <w:rFonts w:hint="eastAsia" w:ascii="仿宋_GB2312" w:hAnsi="仿宋_GB2312" w:eastAsia="仿宋_GB2312" w:cs="仿宋_GB2312"/>
                <w:i w:val="0"/>
                <w:iCs w:val="0"/>
                <w:caps w:val="0"/>
                <w:color w:val="auto"/>
                <w:spacing w:val="0"/>
                <w:sz w:val="24"/>
                <w:szCs w:val="24"/>
                <w:lang w:val="en-US" w:eastAsia="zh-CN"/>
              </w:rPr>
              <w:t>6次以上</w:t>
            </w:r>
            <w:r>
              <w:rPr>
                <w:rFonts w:hint="eastAsia" w:ascii="仿宋_GB2312" w:hAnsi="仿宋_GB2312" w:eastAsia="仿宋_GB2312" w:cs="仿宋_GB2312"/>
                <w:i w:val="0"/>
                <w:iCs w:val="0"/>
                <w:caps w:val="0"/>
                <w:color w:val="auto"/>
                <w:spacing w:val="0"/>
                <w:sz w:val="24"/>
                <w:szCs w:val="24"/>
                <w:lang w:eastAsia="zh-CN"/>
              </w:rPr>
              <w:t>（以邀请函、活动方案、培训手册、演讲大纲、授课教案等为准）</w:t>
            </w:r>
            <w:r>
              <w:rPr>
                <w:rFonts w:hint="default" w:ascii="仿宋_GB2312" w:hAnsi="仿宋_GB2312" w:eastAsia="仿宋_GB2312" w:cs="仿宋_GB2312"/>
                <w:i w:val="0"/>
                <w:iCs w:val="0"/>
                <w:caps w:val="0"/>
                <w:color w:val="auto"/>
                <w:spacing w:val="0"/>
                <w:sz w:val="24"/>
                <w:szCs w:val="24"/>
                <w:lang w:eastAsia="zh-CN"/>
              </w:rPr>
              <w:t>。</w:t>
            </w:r>
          </w:p>
        </w:tc>
        <w:tc>
          <w:tcPr>
            <w:tcW w:w="1119" w:type="dxa"/>
            <w:vAlign w:val="center"/>
          </w:tcPr>
          <w:p w14:paraId="51E05B2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其他</w:t>
            </w:r>
          </w:p>
        </w:tc>
        <w:tc>
          <w:tcPr>
            <w:tcW w:w="1758" w:type="dxa"/>
            <w:gridSpan w:val="2"/>
            <w:vAlign w:val="center"/>
          </w:tcPr>
          <w:p w14:paraId="71D212C2">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04D6629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1B1F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2" w:hRule="atLeast"/>
          <w:jc w:val="center"/>
        </w:trPr>
        <w:tc>
          <w:tcPr>
            <w:tcW w:w="765" w:type="dxa"/>
            <w:vAlign w:val="center"/>
          </w:tcPr>
          <w:p w14:paraId="4FEDE32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7</w:t>
            </w:r>
          </w:p>
        </w:tc>
        <w:tc>
          <w:tcPr>
            <w:tcW w:w="4720" w:type="dxa"/>
            <w:gridSpan w:val="3"/>
            <w:vAlign w:val="center"/>
          </w:tcPr>
          <w:p w14:paraId="51BC0276">
            <w:pPr>
              <w:keepNext w:val="0"/>
              <w:keepLines w:val="0"/>
              <w:pageBreakBefore w:val="0"/>
              <w:widowControl w:val="0"/>
              <w:kinsoku/>
              <w:wordWrap/>
              <w:overflowPunct/>
              <w:topLinePunct w:val="0"/>
              <w:autoSpaceDE/>
              <w:autoSpaceDN/>
              <w:bidi w:val="0"/>
              <w:adjustRightInd/>
              <w:snapToGrid w:val="0"/>
              <w:spacing w:line="37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lang w:eastAsia="zh-CN"/>
              </w:rPr>
              <w:t>作为前</w:t>
            </w:r>
            <w:r>
              <w:rPr>
                <w:rFonts w:hint="eastAsia" w:ascii="仿宋_GB2312" w:hAnsi="仿宋_GB2312" w:eastAsia="仿宋_GB2312" w:cs="仿宋_GB2312"/>
                <w:i w:val="0"/>
                <w:iCs w:val="0"/>
                <w:caps w:val="0"/>
                <w:color w:val="auto"/>
                <w:spacing w:val="0"/>
                <w:sz w:val="24"/>
                <w:szCs w:val="24"/>
                <w:lang w:val="en-US" w:eastAsia="zh-CN"/>
              </w:rPr>
              <w:t>5位负责人</w:t>
            </w:r>
            <w:r>
              <w:rPr>
                <w:rFonts w:hint="default" w:ascii="仿宋_GB2312" w:hAnsi="仿宋_GB2312" w:eastAsia="仿宋_GB2312" w:cs="仿宋_GB2312"/>
                <w:i w:val="0"/>
                <w:iCs w:val="0"/>
                <w:caps w:val="0"/>
                <w:color w:val="auto"/>
                <w:spacing w:val="0"/>
                <w:sz w:val="24"/>
                <w:szCs w:val="24"/>
                <w:lang w:eastAsia="zh-CN"/>
              </w:rPr>
              <w:t>，筹建或运营管理国家</w:t>
            </w:r>
            <w:r>
              <w:rPr>
                <w:rFonts w:hint="default" w:ascii="仿宋_GB2312" w:hAnsi="仿宋_GB2312" w:eastAsia="仿宋_GB2312" w:cs="仿宋_GB2312"/>
                <w:i w:val="0"/>
                <w:iCs w:val="0"/>
                <w:caps w:val="0"/>
                <w:color w:val="auto"/>
                <w:spacing w:val="-3"/>
                <w:sz w:val="24"/>
                <w:szCs w:val="24"/>
                <w:lang w:eastAsia="zh-CN"/>
              </w:rPr>
              <w:t>级、省级人力资源服务产业园、人力资源服务出口基地等，</w:t>
            </w:r>
            <w:r>
              <w:rPr>
                <w:rFonts w:hint="eastAsia" w:ascii="仿宋_GB2312" w:hAnsi="仿宋_GB2312" w:eastAsia="仿宋_GB2312" w:cs="仿宋_GB2312"/>
                <w:i w:val="0"/>
                <w:iCs w:val="0"/>
                <w:caps w:val="0"/>
                <w:color w:val="auto"/>
                <w:spacing w:val="-3"/>
                <w:sz w:val="24"/>
                <w:szCs w:val="24"/>
                <w:lang w:eastAsia="zh-CN"/>
              </w:rPr>
              <w:t>连续</w:t>
            </w:r>
            <w:r>
              <w:rPr>
                <w:rFonts w:hint="eastAsia" w:ascii="仿宋_GB2312" w:hAnsi="仿宋_GB2312" w:eastAsia="仿宋_GB2312" w:cs="仿宋_GB2312"/>
                <w:i w:val="0"/>
                <w:iCs w:val="0"/>
                <w:caps w:val="0"/>
                <w:color w:val="auto"/>
                <w:spacing w:val="-3"/>
                <w:sz w:val="24"/>
                <w:szCs w:val="24"/>
                <w:lang w:val="en-US" w:eastAsia="zh-CN"/>
              </w:rPr>
              <w:t>5年实现营收正增长</w:t>
            </w:r>
            <w:r>
              <w:rPr>
                <w:rFonts w:hint="default" w:ascii="仿宋_GB2312" w:hAnsi="仿宋_GB2312" w:eastAsia="仿宋_GB2312" w:cs="仿宋_GB2312"/>
                <w:i w:val="0"/>
                <w:iCs w:val="0"/>
                <w:caps w:val="0"/>
                <w:color w:val="auto"/>
                <w:spacing w:val="-3"/>
                <w:sz w:val="24"/>
                <w:szCs w:val="24"/>
                <w:lang w:eastAsia="zh-CN"/>
              </w:rPr>
              <w:t>。</w:t>
            </w:r>
          </w:p>
        </w:tc>
        <w:tc>
          <w:tcPr>
            <w:tcW w:w="1119" w:type="dxa"/>
            <w:vAlign w:val="center"/>
          </w:tcPr>
          <w:p w14:paraId="2F6C605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758" w:type="dxa"/>
            <w:gridSpan w:val="2"/>
            <w:vAlign w:val="center"/>
          </w:tcPr>
          <w:p w14:paraId="3EC73D7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29F73B1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55D9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88" w:hRule="atLeast"/>
          <w:jc w:val="center"/>
        </w:trPr>
        <w:tc>
          <w:tcPr>
            <w:tcW w:w="765" w:type="dxa"/>
            <w:vAlign w:val="center"/>
          </w:tcPr>
          <w:p w14:paraId="27B484A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8</w:t>
            </w:r>
          </w:p>
        </w:tc>
        <w:tc>
          <w:tcPr>
            <w:tcW w:w="4720" w:type="dxa"/>
            <w:gridSpan w:val="3"/>
            <w:vAlign w:val="center"/>
          </w:tcPr>
          <w:p w14:paraId="1137AB92">
            <w:pPr>
              <w:keepNext w:val="0"/>
              <w:keepLines w:val="0"/>
              <w:pageBreakBefore w:val="0"/>
              <w:widowControl w:val="0"/>
              <w:kinsoku/>
              <w:wordWrap/>
              <w:overflowPunct/>
              <w:topLinePunct w:val="0"/>
              <w:autoSpaceDE/>
              <w:autoSpaceDN/>
              <w:bidi w:val="0"/>
              <w:adjustRightInd/>
              <w:snapToGrid w:val="0"/>
              <w:spacing w:line="37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lang w:eastAsia="zh-CN"/>
              </w:rPr>
              <w:t>作为单位人力资源部门</w:t>
            </w:r>
            <w:r>
              <w:rPr>
                <w:rFonts w:hint="eastAsia" w:ascii="仿宋_GB2312" w:hAnsi="仿宋_GB2312" w:eastAsia="仿宋_GB2312" w:cs="仿宋_GB2312"/>
                <w:i w:val="0"/>
                <w:iCs w:val="0"/>
                <w:caps w:val="0"/>
                <w:color w:val="auto"/>
                <w:spacing w:val="0"/>
                <w:sz w:val="24"/>
                <w:szCs w:val="24"/>
                <w:lang w:val="en-US" w:eastAsia="zh-CN"/>
              </w:rPr>
              <w:t>负责人或院校内毕业生就业工作部门负责人，认真推动落实当地政府部门确定的</w:t>
            </w:r>
            <w:r>
              <w:rPr>
                <w:rFonts w:hint="eastAsia" w:ascii="仿宋_GB2312" w:hAnsi="仿宋_GB2312" w:eastAsia="仿宋_GB2312" w:cs="仿宋_GB2312"/>
                <w:i w:val="0"/>
                <w:iCs w:val="0"/>
                <w:caps w:val="0"/>
                <w:color w:val="auto"/>
                <w:spacing w:val="0"/>
                <w:sz w:val="24"/>
                <w:szCs w:val="24"/>
                <w:lang w:eastAsia="zh-CN"/>
              </w:rPr>
              <w:t>促进高质量充分就业或</w:t>
            </w:r>
            <w:r>
              <w:rPr>
                <w:rFonts w:hint="default" w:ascii="仿宋_GB2312" w:hAnsi="仿宋_GB2312" w:eastAsia="仿宋_GB2312" w:cs="仿宋_GB2312"/>
                <w:i w:val="0"/>
                <w:iCs w:val="0"/>
                <w:caps w:val="0"/>
                <w:color w:val="auto"/>
                <w:spacing w:val="0"/>
                <w:sz w:val="24"/>
                <w:szCs w:val="24"/>
                <w:lang w:eastAsia="zh-CN"/>
              </w:rPr>
              <w:t>人才工作目标</w:t>
            </w:r>
            <w:r>
              <w:rPr>
                <w:rFonts w:hint="eastAsia" w:ascii="仿宋_GB2312" w:hAnsi="仿宋_GB2312" w:eastAsia="仿宋_GB2312" w:cs="仿宋_GB2312"/>
                <w:i w:val="0"/>
                <w:iCs w:val="0"/>
                <w:caps w:val="0"/>
                <w:color w:val="auto"/>
                <w:spacing w:val="0"/>
                <w:sz w:val="24"/>
                <w:szCs w:val="24"/>
                <w:lang w:eastAsia="zh-CN"/>
              </w:rPr>
              <w:t>要求</w:t>
            </w:r>
            <w:r>
              <w:rPr>
                <w:rFonts w:hint="default" w:ascii="仿宋_GB2312" w:hAnsi="仿宋_GB2312" w:eastAsia="仿宋_GB2312" w:cs="仿宋_GB2312"/>
                <w:i w:val="0"/>
                <w:iCs w:val="0"/>
                <w:caps w:val="0"/>
                <w:color w:val="auto"/>
                <w:spacing w:val="0"/>
                <w:sz w:val="24"/>
                <w:szCs w:val="24"/>
                <w:lang w:eastAsia="zh-CN"/>
              </w:rPr>
              <w:t>，</w:t>
            </w:r>
            <w:r>
              <w:rPr>
                <w:rFonts w:hint="eastAsia" w:ascii="仿宋_GB2312" w:hAnsi="仿宋_GB2312" w:eastAsia="仿宋_GB2312" w:cs="仿宋_GB2312"/>
                <w:i w:val="0"/>
                <w:iCs w:val="0"/>
                <w:caps w:val="0"/>
                <w:color w:val="auto"/>
                <w:spacing w:val="0"/>
                <w:sz w:val="24"/>
                <w:szCs w:val="24"/>
                <w:lang w:eastAsia="zh-CN"/>
              </w:rPr>
              <w:t>取得突出的社会和经济效益。</w:t>
            </w:r>
          </w:p>
        </w:tc>
        <w:tc>
          <w:tcPr>
            <w:tcW w:w="1119" w:type="dxa"/>
            <w:vAlign w:val="center"/>
          </w:tcPr>
          <w:p w14:paraId="1BB79DF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758" w:type="dxa"/>
            <w:gridSpan w:val="2"/>
            <w:vAlign w:val="center"/>
          </w:tcPr>
          <w:p w14:paraId="1A621AF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39A9421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6A6E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65" w:type="dxa"/>
            <w:vAlign w:val="center"/>
          </w:tcPr>
          <w:p w14:paraId="501003B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9</w:t>
            </w:r>
          </w:p>
        </w:tc>
        <w:tc>
          <w:tcPr>
            <w:tcW w:w="4720" w:type="dxa"/>
            <w:gridSpan w:val="3"/>
            <w:vAlign w:val="center"/>
          </w:tcPr>
          <w:p w14:paraId="69C6880A">
            <w:pPr>
              <w:keepNext w:val="0"/>
              <w:keepLines w:val="0"/>
              <w:pageBreakBefore w:val="0"/>
              <w:widowControl w:val="0"/>
              <w:kinsoku/>
              <w:wordWrap/>
              <w:overflowPunct/>
              <w:topLinePunct w:val="0"/>
              <w:autoSpaceDE/>
              <w:autoSpaceDN/>
              <w:bidi w:val="0"/>
              <w:adjustRightInd/>
              <w:snapToGrid w:val="0"/>
              <w:spacing w:line="37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rPr>
            </w:pPr>
            <w:r>
              <w:rPr>
                <w:rFonts w:hint="eastAsia" w:ascii="仿宋_GB2312" w:hAnsi="仿宋_GB2312" w:eastAsia="仿宋_GB2312" w:cs="仿宋_GB2312"/>
                <w:i w:val="0"/>
                <w:iCs w:val="0"/>
                <w:caps w:val="0"/>
                <w:color w:val="auto"/>
                <w:spacing w:val="0"/>
                <w:sz w:val="24"/>
                <w:szCs w:val="24"/>
                <w:lang w:eastAsia="zh-CN"/>
              </w:rPr>
              <w:t>作为前</w:t>
            </w:r>
            <w:r>
              <w:rPr>
                <w:rFonts w:hint="eastAsia" w:ascii="仿宋_GB2312" w:hAnsi="仿宋_GB2312" w:eastAsia="仿宋_GB2312" w:cs="仿宋_GB2312"/>
                <w:i w:val="0"/>
                <w:iCs w:val="0"/>
                <w:caps w:val="0"/>
                <w:color w:val="auto"/>
                <w:spacing w:val="0"/>
                <w:sz w:val="24"/>
                <w:szCs w:val="24"/>
                <w:lang w:val="en-US" w:eastAsia="zh-CN"/>
              </w:rPr>
              <w:t>3位</w:t>
            </w:r>
            <w:r>
              <w:rPr>
                <w:rFonts w:hint="default" w:ascii="仿宋_GB2312" w:hAnsi="仿宋_GB2312" w:eastAsia="仿宋_GB2312" w:cs="仿宋_GB2312"/>
                <w:i w:val="0"/>
                <w:iCs w:val="0"/>
                <w:caps w:val="0"/>
                <w:color w:val="auto"/>
                <w:spacing w:val="0"/>
                <w:sz w:val="24"/>
                <w:szCs w:val="24"/>
                <w:lang w:val="en-US" w:eastAsia="zh-CN"/>
              </w:rPr>
              <w:t>负责人，</w:t>
            </w:r>
            <w:r>
              <w:rPr>
                <w:rFonts w:hint="eastAsia" w:ascii="仿宋_GB2312" w:hAnsi="仿宋_GB2312" w:eastAsia="仿宋_GB2312" w:cs="仿宋_GB2312"/>
                <w:i w:val="0"/>
                <w:iCs w:val="0"/>
                <w:caps w:val="0"/>
                <w:color w:val="auto"/>
                <w:spacing w:val="0"/>
                <w:sz w:val="24"/>
                <w:szCs w:val="24"/>
                <w:lang w:val="en-US" w:eastAsia="zh-CN"/>
              </w:rPr>
              <w:t>科学制定</w:t>
            </w:r>
            <w:r>
              <w:rPr>
                <w:rFonts w:hint="default" w:ascii="仿宋_GB2312" w:hAnsi="仿宋_GB2312" w:eastAsia="仿宋_GB2312" w:cs="仿宋_GB2312"/>
                <w:i w:val="0"/>
                <w:iCs w:val="0"/>
                <w:caps w:val="0"/>
                <w:color w:val="auto"/>
                <w:spacing w:val="0"/>
                <w:sz w:val="24"/>
                <w:szCs w:val="24"/>
                <w:lang w:val="en-US" w:eastAsia="zh-CN"/>
              </w:rPr>
              <w:t>本单位人力资源</w:t>
            </w:r>
            <w:r>
              <w:rPr>
                <w:rFonts w:hint="eastAsia" w:ascii="仿宋_GB2312" w:hAnsi="仿宋_GB2312" w:eastAsia="仿宋_GB2312" w:cs="仿宋_GB2312"/>
                <w:i w:val="0"/>
                <w:iCs w:val="0"/>
                <w:caps w:val="0"/>
                <w:color w:val="auto"/>
                <w:spacing w:val="0"/>
                <w:sz w:val="24"/>
                <w:szCs w:val="24"/>
                <w:lang w:val="en-US" w:eastAsia="zh-CN"/>
              </w:rPr>
              <w:t>战略规划</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有效优化组织及人员结构，促进人力资源与事业发展目标高效匹配。</w:t>
            </w:r>
          </w:p>
        </w:tc>
        <w:tc>
          <w:tcPr>
            <w:tcW w:w="1119" w:type="dxa"/>
            <w:vAlign w:val="center"/>
          </w:tcPr>
          <w:p w14:paraId="08A73E82">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758" w:type="dxa"/>
            <w:gridSpan w:val="2"/>
            <w:vAlign w:val="center"/>
          </w:tcPr>
          <w:p w14:paraId="52AA0A7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271F6C5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166A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65" w:type="dxa"/>
            <w:vAlign w:val="center"/>
          </w:tcPr>
          <w:p w14:paraId="76FB3AA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10</w:t>
            </w:r>
          </w:p>
        </w:tc>
        <w:tc>
          <w:tcPr>
            <w:tcW w:w="4720" w:type="dxa"/>
            <w:gridSpan w:val="3"/>
            <w:vAlign w:val="center"/>
          </w:tcPr>
          <w:p w14:paraId="43DDD98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第一</w:t>
            </w:r>
            <w:r>
              <w:rPr>
                <w:rFonts w:hint="default" w:ascii="仿宋_GB2312" w:hAnsi="仿宋_GB2312" w:eastAsia="仿宋_GB2312" w:cs="仿宋_GB2312"/>
                <w:i w:val="0"/>
                <w:iCs w:val="0"/>
                <w:caps w:val="0"/>
                <w:color w:val="auto"/>
                <w:spacing w:val="0"/>
                <w:sz w:val="24"/>
                <w:szCs w:val="24"/>
                <w:lang w:val="en-US" w:eastAsia="zh-CN"/>
              </w:rPr>
              <w:t>完成人，在核心期刊</w:t>
            </w:r>
            <w:r>
              <w:rPr>
                <w:rFonts w:hint="eastAsia" w:ascii="仿宋_GB2312" w:hAnsi="仿宋_GB2312" w:eastAsia="仿宋_GB2312" w:cs="仿宋_GB2312"/>
                <w:i w:val="0"/>
                <w:iCs w:val="0"/>
                <w:caps w:val="0"/>
                <w:color w:val="auto"/>
                <w:spacing w:val="0"/>
                <w:sz w:val="24"/>
                <w:szCs w:val="24"/>
                <w:lang w:val="en-US" w:eastAsia="zh-CN"/>
              </w:rPr>
              <w:t>或CSSCI来源期刊</w:t>
            </w:r>
            <w:r>
              <w:rPr>
                <w:rFonts w:hint="default" w:ascii="仿宋_GB2312" w:hAnsi="仿宋_GB2312" w:eastAsia="仿宋_GB2312" w:cs="仿宋_GB2312"/>
                <w:i w:val="0"/>
                <w:iCs w:val="0"/>
                <w:caps w:val="0"/>
                <w:color w:val="auto"/>
                <w:spacing w:val="0"/>
                <w:sz w:val="24"/>
                <w:szCs w:val="24"/>
                <w:lang w:val="en-US" w:eastAsia="zh-CN"/>
              </w:rPr>
              <w:t>上发表</w:t>
            </w:r>
            <w:r>
              <w:rPr>
                <w:rFonts w:hint="eastAsia" w:ascii="仿宋_GB2312" w:hAnsi="仿宋_GB2312" w:eastAsia="仿宋_GB2312" w:cs="仿宋_GB2312"/>
                <w:i w:val="0"/>
                <w:iCs w:val="0"/>
                <w:caps w:val="0"/>
                <w:color w:val="auto"/>
                <w:spacing w:val="0"/>
                <w:sz w:val="24"/>
                <w:szCs w:val="24"/>
                <w:lang w:val="en-US" w:eastAsia="zh-CN"/>
              </w:rPr>
              <w:t>人力资源管理或服务领域</w:t>
            </w:r>
            <w:r>
              <w:rPr>
                <w:rFonts w:hint="default" w:ascii="仿宋_GB2312" w:hAnsi="仿宋_GB2312" w:eastAsia="仿宋_GB2312" w:cs="仿宋_GB2312"/>
                <w:i w:val="0"/>
                <w:iCs w:val="0"/>
                <w:caps w:val="0"/>
                <w:color w:val="auto"/>
                <w:spacing w:val="0"/>
                <w:sz w:val="24"/>
                <w:szCs w:val="24"/>
                <w:lang w:val="en-US" w:eastAsia="zh-CN"/>
              </w:rPr>
              <w:t>有较高学术价值的论文。</w:t>
            </w:r>
          </w:p>
        </w:tc>
        <w:tc>
          <w:tcPr>
            <w:tcW w:w="1119" w:type="dxa"/>
            <w:vAlign w:val="center"/>
          </w:tcPr>
          <w:p w14:paraId="5163C6B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论文</w:t>
            </w:r>
            <w:r>
              <w:rPr>
                <w:rFonts w:hint="eastAsia" w:ascii="仿宋" w:hAnsi="仿宋" w:eastAsia="仿宋" w:cs="仿宋"/>
                <w:color w:val="auto"/>
                <w:sz w:val="24"/>
                <w:szCs w:val="24"/>
                <w:vertAlign w:val="baseline"/>
                <w:lang w:val="en-US" w:eastAsia="zh-CN"/>
              </w:rPr>
              <w:t>/著作</w:t>
            </w:r>
          </w:p>
        </w:tc>
        <w:tc>
          <w:tcPr>
            <w:tcW w:w="1758" w:type="dxa"/>
            <w:gridSpan w:val="2"/>
            <w:vAlign w:val="center"/>
          </w:tcPr>
          <w:p w14:paraId="474A9D1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3D773543">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3EA0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17" w:hRule="atLeast"/>
          <w:jc w:val="center"/>
        </w:trPr>
        <w:tc>
          <w:tcPr>
            <w:tcW w:w="765" w:type="dxa"/>
            <w:vAlign w:val="center"/>
          </w:tcPr>
          <w:p w14:paraId="4F637B13">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11</w:t>
            </w:r>
          </w:p>
        </w:tc>
        <w:tc>
          <w:tcPr>
            <w:tcW w:w="4720" w:type="dxa"/>
            <w:gridSpan w:val="3"/>
            <w:vAlign w:val="center"/>
          </w:tcPr>
          <w:p w14:paraId="07936E1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第一完成人</w:t>
            </w:r>
            <w:r>
              <w:rPr>
                <w:rFonts w:hint="default" w:ascii="仿宋_GB2312" w:hAnsi="仿宋_GB2312" w:eastAsia="仿宋_GB2312" w:cs="仿宋_GB2312"/>
                <w:i w:val="0"/>
                <w:iCs w:val="0"/>
                <w:caps w:val="0"/>
                <w:color w:val="auto"/>
                <w:spacing w:val="0"/>
                <w:sz w:val="24"/>
                <w:szCs w:val="24"/>
                <w:lang w:val="en-US" w:eastAsia="zh-CN"/>
              </w:rPr>
              <w:t>，公开出版</w:t>
            </w:r>
            <w:r>
              <w:rPr>
                <w:rFonts w:hint="eastAsia" w:ascii="仿宋_GB2312" w:hAnsi="仿宋_GB2312" w:eastAsia="仿宋_GB2312" w:cs="仿宋_GB2312"/>
                <w:i w:val="0"/>
                <w:iCs w:val="0"/>
                <w:caps w:val="0"/>
                <w:color w:val="auto"/>
                <w:spacing w:val="0"/>
                <w:sz w:val="24"/>
                <w:szCs w:val="24"/>
                <w:lang w:val="en-US" w:eastAsia="zh-CN"/>
              </w:rPr>
              <w:t>或修订人力资源管理或服务领域</w:t>
            </w:r>
            <w:r>
              <w:rPr>
                <w:rFonts w:hint="default" w:ascii="仿宋_GB2312" w:hAnsi="仿宋_GB2312" w:eastAsia="仿宋_GB2312" w:cs="仿宋_GB2312"/>
                <w:i w:val="0"/>
                <w:iCs w:val="0"/>
                <w:caps w:val="0"/>
                <w:color w:val="auto"/>
                <w:spacing w:val="0"/>
                <w:sz w:val="24"/>
                <w:szCs w:val="24"/>
                <w:lang w:val="en-US" w:eastAsia="zh-CN"/>
              </w:rPr>
              <w:t>专著、教材</w:t>
            </w:r>
            <w:r>
              <w:rPr>
                <w:rFonts w:hint="eastAsia" w:ascii="仿宋_GB2312" w:hAnsi="仿宋_GB2312" w:eastAsia="仿宋_GB2312" w:cs="仿宋_GB2312"/>
                <w:i w:val="0"/>
                <w:iCs w:val="0"/>
                <w:caps w:val="0"/>
                <w:color w:val="auto"/>
                <w:spacing w:val="0"/>
                <w:sz w:val="24"/>
                <w:szCs w:val="24"/>
                <w:lang w:val="en-US" w:eastAsia="zh-CN"/>
              </w:rPr>
              <w:t>。</w:t>
            </w:r>
          </w:p>
        </w:tc>
        <w:tc>
          <w:tcPr>
            <w:tcW w:w="1119" w:type="dxa"/>
            <w:vAlign w:val="center"/>
          </w:tcPr>
          <w:p w14:paraId="17F1F9FF">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论文</w:t>
            </w:r>
            <w:r>
              <w:rPr>
                <w:rFonts w:hint="eastAsia" w:ascii="仿宋" w:hAnsi="仿宋" w:eastAsia="仿宋" w:cs="仿宋"/>
                <w:color w:val="auto"/>
                <w:sz w:val="24"/>
                <w:szCs w:val="24"/>
                <w:vertAlign w:val="baseline"/>
                <w:lang w:val="en-US" w:eastAsia="zh-CN"/>
              </w:rPr>
              <w:t>/著作</w:t>
            </w:r>
          </w:p>
        </w:tc>
        <w:tc>
          <w:tcPr>
            <w:tcW w:w="1758" w:type="dxa"/>
            <w:gridSpan w:val="2"/>
            <w:vAlign w:val="center"/>
          </w:tcPr>
          <w:p w14:paraId="2B23D18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3D17B476">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48DA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44" w:hRule="atLeast"/>
          <w:jc w:val="center"/>
        </w:trPr>
        <w:tc>
          <w:tcPr>
            <w:tcW w:w="765" w:type="dxa"/>
            <w:vAlign w:val="center"/>
          </w:tcPr>
          <w:p w14:paraId="670300A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12</w:t>
            </w:r>
          </w:p>
        </w:tc>
        <w:tc>
          <w:tcPr>
            <w:tcW w:w="4720" w:type="dxa"/>
            <w:gridSpan w:val="3"/>
            <w:vAlign w:val="center"/>
          </w:tcPr>
          <w:p w14:paraId="565426CF">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前5位完成人</w:t>
            </w:r>
            <w:r>
              <w:rPr>
                <w:rFonts w:hint="default" w:ascii="仿宋_GB2312" w:hAnsi="仿宋_GB2312" w:eastAsia="仿宋_GB2312" w:cs="仿宋_GB2312"/>
                <w:i w:val="0"/>
                <w:iCs w:val="0"/>
                <w:caps w:val="0"/>
                <w:color w:val="auto"/>
                <w:spacing w:val="0"/>
                <w:sz w:val="24"/>
                <w:szCs w:val="24"/>
                <w:lang w:val="en-US" w:eastAsia="zh-CN"/>
              </w:rPr>
              <w:t>，完成</w:t>
            </w:r>
            <w:r>
              <w:rPr>
                <w:rFonts w:hint="eastAsia" w:ascii="仿宋_GB2312" w:hAnsi="仿宋_GB2312" w:eastAsia="仿宋_GB2312" w:cs="仿宋_GB2312"/>
                <w:i w:val="0"/>
                <w:iCs w:val="0"/>
                <w:caps w:val="0"/>
                <w:color w:val="auto"/>
                <w:spacing w:val="0"/>
                <w:sz w:val="24"/>
                <w:szCs w:val="24"/>
                <w:lang w:val="en-US" w:eastAsia="zh-CN"/>
              </w:rPr>
              <w:t>人力资源管理或服务领域</w:t>
            </w:r>
            <w:r>
              <w:rPr>
                <w:rFonts w:hint="default" w:ascii="仿宋_GB2312" w:hAnsi="仿宋_GB2312" w:eastAsia="仿宋_GB2312" w:cs="仿宋_GB2312"/>
                <w:i w:val="0"/>
                <w:iCs w:val="0"/>
                <w:caps w:val="0"/>
                <w:color w:val="auto"/>
                <w:spacing w:val="0"/>
                <w:sz w:val="24"/>
                <w:szCs w:val="24"/>
                <w:lang w:val="en-US" w:eastAsia="zh-CN"/>
              </w:rPr>
              <w:t>具有较高水平的研究课题、制度设计、决策咨询等，并</w:t>
            </w:r>
            <w:r>
              <w:rPr>
                <w:rFonts w:hint="eastAsia" w:ascii="仿宋_GB2312" w:hAnsi="仿宋_GB2312" w:eastAsia="仿宋_GB2312" w:cs="仿宋_GB2312"/>
                <w:i w:val="0"/>
                <w:iCs w:val="0"/>
                <w:caps w:val="0"/>
                <w:color w:val="auto"/>
                <w:spacing w:val="0"/>
                <w:sz w:val="24"/>
                <w:szCs w:val="24"/>
                <w:lang w:val="en-US" w:eastAsia="zh-CN"/>
              </w:rPr>
              <w:t>经市级党委政府或省级以上行业主管部门</w:t>
            </w:r>
            <w:r>
              <w:rPr>
                <w:rFonts w:hint="default" w:ascii="仿宋_GB2312" w:hAnsi="仿宋_GB2312" w:eastAsia="仿宋_GB2312" w:cs="仿宋_GB2312"/>
                <w:i w:val="0"/>
                <w:iCs w:val="0"/>
                <w:caps w:val="0"/>
                <w:color w:val="auto"/>
                <w:spacing w:val="0"/>
                <w:sz w:val="24"/>
                <w:szCs w:val="24"/>
                <w:lang w:val="en-US" w:eastAsia="zh-CN"/>
              </w:rPr>
              <w:t>验收或</w:t>
            </w:r>
            <w:r>
              <w:rPr>
                <w:rFonts w:hint="eastAsia" w:ascii="仿宋_GB2312" w:hAnsi="仿宋_GB2312" w:eastAsia="仿宋_GB2312" w:cs="仿宋_GB2312"/>
                <w:i w:val="0"/>
                <w:iCs w:val="0"/>
                <w:caps w:val="0"/>
                <w:color w:val="auto"/>
                <w:spacing w:val="0"/>
                <w:sz w:val="24"/>
                <w:szCs w:val="24"/>
                <w:lang w:val="en-US" w:eastAsia="zh-CN"/>
              </w:rPr>
              <w:t>批准</w:t>
            </w:r>
            <w:r>
              <w:rPr>
                <w:rFonts w:hint="default" w:ascii="仿宋_GB2312" w:hAnsi="仿宋_GB2312" w:eastAsia="仿宋_GB2312" w:cs="仿宋_GB2312"/>
                <w:i w:val="0"/>
                <w:iCs w:val="0"/>
                <w:caps w:val="0"/>
                <w:color w:val="auto"/>
                <w:spacing w:val="0"/>
                <w:sz w:val="24"/>
                <w:szCs w:val="24"/>
                <w:lang w:val="en-US" w:eastAsia="zh-CN"/>
              </w:rPr>
              <w:t>实施。</w:t>
            </w:r>
          </w:p>
        </w:tc>
        <w:tc>
          <w:tcPr>
            <w:tcW w:w="1119" w:type="dxa"/>
            <w:vAlign w:val="center"/>
          </w:tcPr>
          <w:p w14:paraId="6E68A8F3">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758" w:type="dxa"/>
            <w:gridSpan w:val="2"/>
            <w:vAlign w:val="center"/>
          </w:tcPr>
          <w:p w14:paraId="30F7894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5FBE144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3726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50" w:hRule="atLeast"/>
          <w:jc w:val="center"/>
        </w:trPr>
        <w:tc>
          <w:tcPr>
            <w:tcW w:w="765" w:type="dxa"/>
            <w:vAlign w:val="center"/>
          </w:tcPr>
          <w:p w14:paraId="2E09DD4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13</w:t>
            </w:r>
          </w:p>
        </w:tc>
        <w:tc>
          <w:tcPr>
            <w:tcW w:w="4720" w:type="dxa"/>
            <w:gridSpan w:val="3"/>
            <w:vAlign w:val="center"/>
          </w:tcPr>
          <w:p w14:paraId="01C12CB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因工作业绩显著，获得</w:t>
            </w:r>
            <w:r>
              <w:rPr>
                <w:rFonts w:hint="eastAsia" w:ascii="仿宋_GB2312" w:hAnsi="仿宋_GB2312" w:eastAsia="仿宋_GB2312" w:cs="仿宋_GB2312"/>
                <w:i w:val="0"/>
                <w:iCs w:val="0"/>
                <w:caps w:val="0"/>
                <w:color w:val="auto"/>
                <w:spacing w:val="0"/>
                <w:sz w:val="24"/>
                <w:szCs w:val="24"/>
                <w:lang w:val="en-US" w:eastAsia="zh-CN"/>
              </w:rPr>
              <w:t>市级以上党委政府或省级以上工作部门表彰。</w:t>
            </w:r>
          </w:p>
        </w:tc>
        <w:tc>
          <w:tcPr>
            <w:tcW w:w="1119" w:type="dxa"/>
            <w:vAlign w:val="center"/>
          </w:tcPr>
          <w:p w14:paraId="2640E56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758" w:type="dxa"/>
            <w:gridSpan w:val="2"/>
            <w:vAlign w:val="center"/>
          </w:tcPr>
          <w:p w14:paraId="1DE2A6A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vAlign w:val="center"/>
          </w:tcPr>
          <w:p w14:paraId="2715C85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3094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86" w:hRule="atLeast"/>
          <w:jc w:val="center"/>
        </w:trPr>
        <w:tc>
          <w:tcPr>
            <w:tcW w:w="765" w:type="dxa"/>
            <w:tcBorders>
              <w:bottom w:val="single" w:color="auto" w:sz="4" w:space="0"/>
            </w:tcBorders>
            <w:vAlign w:val="center"/>
          </w:tcPr>
          <w:p w14:paraId="3F33437F">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14</w:t>
            </w:r>
          </w:p>
        </w:tc>
        <w:tc>
          <w:tcPr>
            <w:tcW w:w="4720" w:type="dxa"/>
            <w:gridSpan w:val="3"/>
            <w:tcBorders>
              <w:bottom w:val="single" w:color="auto" w:sz="4" w:space="0"/>
            </w:tcBorders>
            <w:vAlign w:val="center"/>
          </w:tcPr>
          <w:p w14:paraId="6B8839C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获得</w:t>
            </w:r>
            <w:r>
              <w:rPr>
                <w:rFonts w:hint="eastAsia" w:ascii="仿宋_GB2312" w:hAnsi="仿宋_GB2312" w:eastAsia="仿宋_GB2312" w:cs="仿宋_GB2312"/>
                <w:i w:val="0"/>
                <w:iCs w:val="0"/>
                <w:caps w:val="0"/>
                <w:color w:val="auto"/>
                <w:spacing w:val="0"/>
                <w:sz w:val="24"/>
                <w:szCs w:val="24"/>
                <w:lang w:val="en-US" w:eastAsia="zh-CN"/>
              </w:rPr>
              <w:t>人力资源管理或服务领域省</w:t>
            </w:r>
            <w:r>
              <w:rPr>
                <w:rFonts w:hint="default" w:ascii="仿宋_GB2312" w:hAnsi="仿宋_GB2312" w:eastAsia="仿宋_GB2312" w:cs="仿宋_GB2312"/>
                <w:i w:val="0"/>
                <w:iCs w:val="0"/>
                <w:caps w:val="0"/>
                <w:color w:val="auto"/>
                <w:spacing w:val="0"/>
                <w:sz w:val="24"/>
                <w:szCs w:val="24"/>
                <w:lang w:val="en-US" w:eastAsia="zh-CN"/>
              </w:rPr>
              <w:t>级以上</w:t>
            </w:r>
            <w:r>
              <w:rPr>
                <w:rFonts w:hint="eastAsia" w:ascii="仿宋_GB2312" w:hAnsi="仿宋_GB2312" w:eastAsia="仿宋_GB2312" w:cs="仿宋_GB2312"/>
                <w:i w:val="0"/>
                <w:iCs w:val="0"/>
                <w:caps w:val="0"/>
                <w:color w:val="auto"/>
                <w:spacing w:val="0"/>
                <w:sz w:val="24"/>
                <w:szCs w:val="24"/>
                <w:lang w:val="en-US" w:eastAsia="zh-CN"/>
              </w:rPr>
              <w:t>主管部门举办的个人</w:t>
            </w:r>
            <w:r>
              <w:rPr>
                <w:rFonts w:hint="default" w:ascii="仿宋_GB2312" w:hAnsi="仿宋_GB2312" w:eastAsia="仿宋_GB2312" w:cs="仿宋_GB2312"/>
                <w:i w:val="0"/>
                <w:iCs w:val="0"/>
                <w:caps w:val="0"/>
                <w:color w:val="auto"/>
                <w:spacing w:val="0"/>
                <w:sz w:val="24"/>
                <w:szCs w:val="24"/>
                <w:lang w:val="en-US" w:eastAsia="zh-CN"/>
              </w:rPr>
              <w:t>赛事</w:t>
            </w:r>
            <w:r>
              <w:rPr>
                <w:rFonts w:hint="eastAsia" w:ascii="仿宋_GB2312" w:hAnsi="仿宋_GB2312" w:eastAsia="仿宋_GB2312" w:cs="仿宋_GB2312"/>
                <w:i w:val="0"/>
                <w:iCs w:val="0"/>
                <w:caps w:val="0"/>
                <w:color w:val="auto"/>
                <w:spacing w:val="0"/>
                <w:sz w:val="24"/>
                <w:szCs w:val="24"/>
                <w:lang w:val="en-US" w:eastAsia="zh-CN"/>
              </w:rPr>
              <w:t>二</w:t>
            </w:r>
            <w:r>
              <w:rPr>
                <w:rFonts w:hint="default" w:ascii="仿宋_GB2312" w:hAnsi="仿宋_GB2312" w:eastAsia="仿宋_GB2312" w:cs="仿宋_GB2312"/>
                <w:i w:val="0"/>
                <w:iCs w:val="0"/>
                <w:caps w:val="0"/>
                <w:color w:val="auto"/>
                <w:spacing w:val="0"/>
                <w:sz w:val="24"/>
                <w:szCs w:val="24"/>
                <w:lang w:val="en-US" w:eastAsia="zh-CN"/>
              </w:rPr>
              <w:t>等奖以上</w:t>
            </w:r>
            <w:r>
              <w:rPr>
                <w:rFonts w:hint="eastAsia" w:ascii="仿宋_GB2312" w:hAnsi="仿宋_GB2312" w:eastAsia="仿宋_GB2312" w:cs="仿宋_GB2312"/>
                <w:i w:val="0"/>
                <w:iCs w:val="0"/>
                <w:caps w:val="0"/>
                <w:color w:val="auto"/>
                <w:spacing w:val="0"/>
                <w:sz w:val="24"/>
                <w:szCs w:val="24"/>
                <w:lang w:val="en-US" w:eastAsia="zh-CN"/>
              </w:rPr>
              <w:t>名次，</w:t>
            </w:r>
            <w:r>
              <w:rPr>
                <w:rFonts w:hint="default" w:ascii="仿宋_GB2312" w:hAnsi="仿宋_GB2312" w:eastAsia="仿宋_GB2312" w:cs="仿宋_GB2312"/>
                <w:i w:val="0"/>
                <w:iCs w:val="0"/>
                <w:caps w:val="0"/>
                <w:color w:val="auto"/>
                <w:spacing w:val="0"/>
                <w:sz w:val="24"/>
                <w:szCs w:val="24"/>
                <w:lang w:val="en-US" w:eastAsia="zh-CN"/>
              </w:rPr>
              <w:t>或</w:t>
            </w:r>
            <w:r>
              <w:rPr>
                <w:rFonts w:hint="eastAsia" w:ascii="仿宋_GB2312" w:hAnsi="仿宋_GB2312" w:eastAsia="仿宋_GB2312" w:cs="仿宋_GB2312"/>
                <w:i w:val="0"/>
                <w:iCs w:val="0"/>
                <w:caps w:val="0"/>
                <w:color w:val="auto"/>
                <w:spacing w:val="0"/>
                <w:sz w:val="24"/>
                <w:szCs w:val="24"/>
                <w:lang w:val="en-US" w:eastAsia="zh-CN"/>
              </w:rPr>
              <w:t>获得团体赛事二等奖以上荣誉的团队核心成员（前3位）；或获得人力资源管理或服务领域市</w:t>
            </w:r>
            <w:r>
              <w:rPr>
                <w:rFonts w:hint="default" w:ascii="仿宋_GB2312" w:hAnsi="仿宋_GB2312" w:eastAsia="仿宋_GB2312" w:cs="仿宋_GB2312"/>
                <w:i w:val="0"/>
                <w:iCs w:val="0"/>
                <w:caps w:val="0"/>
                <w:color w:val="auto"/>
                <w:spacing w:val="0"/>
                <w:sz w:val="24"/>
                <w:szCs w:val="24"/>
                <w:lang w:val="en-US" w:eastAsia="zh-CN"/>
              </w:rPr>
              <w:t>级以上</w:t>
            </w:r>
            <w:r>
              <w:rPr>
                <w:rFonts w:hint="eastAsia" w:ascii="仿宋_GB2312" w:hAnsi="仿宋_GB2312" w:eastAsia="仿宋_GB2312" w:cs="仿宋_GB2312"/>
                <w:i w:val="0"/>
                <w:iCs w:val="0"/>
                <w:caps w:val="0"/>
                <w:color w:val="auto"/>
                <w:spacing w:val="0"/>
                <w:sz w:val="24"/>
                <w:szCs w:val="24"/>
                <w:lang w:val="en-US" w:eastAsia="zh-CN"/>
              </w:rPr>
              <w:t>主管部门举办的个人</w:t>
            </w:r>
            <w:r>
              <w:rPr>
                <w:rFonts w:hint="default" w:ascii="仿宋_GB2312" w:hAnsi="仿宋_GB2312" w:eastAsia="仿宋_GB2312" w:cs="仿宋_GB2312"/>
                <w:i w:val="0"/>
                <w:iCs w:val="0"/>
                <w:caps w:val="0"/>
                <w:color w:val="auto"/>
                <w:spacing w:val="0"/>
                <w:sz w:val="24"/>
                <w:szCs w:val="24"/>
                <w:lang w:val="en-US" w:eastAsia="zh-CN"/>
              </w:rPr>
              <w:t>赛事</w:t>
            </w:r>
            <w:r>
              <w:rPr>
                <w:rFonts w:hint="eastAsia" w:ascii="仿宋_GB2312" w:hAnsi="仿宋_GB2312" w:eastAsia="仿宋_GB2312" w:cs="仿宋_GB2312"/>
                <w:i w:val="0"/>
                <w:iCs w:val="0"/>
                <w:caps w:val="0"/>
                <w:color w:val="auto"/>
                <w:spacing w:val="0"/>
                <w:sz w:val="24"/>
                <w:szCs w:val="24"/>
                <w:lang w:val="en-US" w:eastAsia="zh-CN"/>
              </w:rPr>
              <w:t>一</w:t>
            </w:r>
            <w:r>
              <w:rPr>
                <w:rFonts w:hint="default" w:ascii="仿宋_GB2312" w:hAnsi="仿宋_GB2312" w:eastAsia="仿宋_GB2312" w:cs="仿宋_GB2312"/>
                <w:i w:val="0"/>
                <w:iCs w:val="0"/>
                <w:caps w:val="0"/>
                <w:color w:val="auto"/>
                <w:spacing w:val="0"/>
                <w:sz w:val="24"/>
                <w:szCs w:val="24"/>
                <w:lang w:val="en-US" w:eastAsia="zh-CN"/>
              </w:rPr>
              <w:t>等奖以上</w:t>
            </w:r>
            <w:r>
              <w:rPr>
                <w:rFonts w:hint="eastAsia" w:ascii="仿宋_GB2312" w:hAnsi="仿宋_GB2312" w:eastAsia="仿宋_GB2312" w:cs="仿宋_GB2312"/>
                <w:i w:val="0"/>
                <w:iCs w:val="0"/>
                <w:caps w:val="0"/>
                <w:color w:val="auto"/>
                <w:spacing w:val="0"/>
                <w:sz w:val="24"/>
                <w:szCs w:val="24"/>
                <w:lang w:val="en-US" w:eastAsia="zh-CN"/>
              </w:rPr>
              <w:t>名次，</w:t>
            </w:r>
            <w:r>
              <w:rPr>
                <w:rFonts w:hint="default" w:ascii="仿宋_GB2312" w:hAnsi="仿宋_GB2312" w:eastAsia="仿宋_GB2312" w:cs="仿宋_GB2312"/>
                <w:i w:val="0"/>
                <w:iCs w:val="0"/>
                <w:caps w:val="0"/>
                <w:color w:val="auto"/>
                <w:spacing w:val="0"/>
                <w:sz w:val="24"/>
                <w:szCs w:val="24"/>
                <w:lang w:val="en-US" w:eastAsia="zh-CN"/>
              </w:rPr>
              <w:t>或</w:t>
            </w:r>
            <w:r>
              <w:rPr>
                <w:rFonts w:hint="eastAsia" w:ascii="仿宋_GB2312" w:hAnsi="仿宋_GB2312" w:eastAsia="仿宋_GB2312" w:cs="仿宋_GB2312"/>
                <w:i w:val="0"/>
                <w:iCs w:val="0"/>
                <w:caps w:val="0"/>
                <w:color w:val="auto"/>
                <w:spacing w:val="0"/>
                <w:sz w:val="24"/>
                <w:szCs w:val="24"/>
                <w:lang w:val="en-US" w:eastAsia="zh-CN"/>
              </w:rPr>
              <w:t>获得团体赛事一等奖以上荣誉的团队核心成员（前3位）；或作为第一位指导教师，在人力资源管理或服务领域省</w:t>
            </w:r>
            <w:r>
              <w:rPr>
                <w:rFonts w:hint="default" w:ascii="仿宋_GB2312" w:hAnsi="仿宋_GB2312" w:eastAsia="仿宋_GB2312" w:cs="仿宋_GB2312"/>
                <w:i w:val="0"/>
                <w:iCs w:val="0"/>
                <w:caps w:val="0"/>
                <w:color w:val="auto"/>
                <w:spacing w:val="0"/>
                <w:sz w:val="24"/>
                <w:szCs w:val="24"/>
                <w:lang w:val="en-US" w:eastAsia="zh-CN"/>
              </w:rPr>
              <w:t>级以上</w:t>
            </w:r>
            <w:r>
              <w:rPr>
                <w:rFonts w:hint="eastAsia" w:ascii="仿宋_GB2312" w:hAnsi="仿宋_GB2312" w:eastAsia="仿宋_GB2312" w:cs="仿宋_GB2312"/>
                <w:i w:val="0"/>
                <w:iCs w:val="0"/>
                <w:caps w:val="0"/>
                <w:color w:val="auto"/>
                <w:spacing w:val="0"/>
                <w:sz w:val="24"/>
                <w:szCs w:val="24"/>
                <w:lang w:val="en-US" w:eastAsia="zh-CN"/>
              </w:rPr>
              <w:t>主管部门举办的赛事中，指导选手获得二等奖以上名次</w:t>
            </w:r>
            <w:r>
              <w:rPr>
                <w:rFonts w:hint="default" w:ascii="仿宋_GB2312" w:hAnsi="仿宋_GB2312" w:eastAsia="仿宋_GB2312" w:cs="仿宋_GB2312"/>
                <w:i w:val="0"/>
                <w:iCs w:val="0"/>
                <w:caps w:val="0"/>
                <w:color w:val="auto"/>
                <w:spacing w:val="0"/>
                <w:sz w:val="24"/>
                <w:szCs w:val="24"/>
                <w:lang w:val="en-US" w:eastAsia="zh-CN"/>
              </w:rPr>
              <w:t>。</w:t>
            </w:r>
          </w:p>
        </w:tc>
        <w:tc>
          <w:tcPr>
            <w:tcW w:w="1119" w:type="dxa"/>
            <w:tcBorders>
              <w:bottom w:val="single" w:color="auto" w:sz="4" w:space="0"/>
            </w:tcBorders>
            <w:vAlign w:val="center"/>
          </w:tcPr>
          <w:p w14:paraId="713B545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758" w:type="dxa"/>
            <w:gridSpan w:val="2"/>
            <w:tcBorders>
              <w:bottom w:val="single" w:color="auto" w:sz="4" w:space="0"/>
            </w:tcBorders>
            <w:vAlign w:val="center"/>
          </w:tcPr>
          <w:p w14:paraId="3CEF1DC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97" w:type="dxa"/>
            <w:gridSpan w:val="2"/>
            <w:tcBorders>
              <w:bottom w:val="single" w:color="auto" w:sz="4" w:space="0"/>
            </w:tcBorders>
            <w:vAlign w:val="center"/>
          </w:tcPr>
          <w:p w14:paraId="420623D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7E3B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59" w:type="dxa"/>
            <w:gridSpan w:val="9"/>
            <w:tcBorders>
              <w:top w:val="single" w:color="auto" w:sz="4" w:space="0"/>
              <w:left w:val="nil"/>
              <w:bottom w:val="nil"/>
              <w:right w:val="nil"/>
            </w:tcBorders>
            <w:vAlign w:val="center"/>
          </w:tcPr>
          <w:p w14:paraId="15C4F94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备注：请</w:t>
            </w:r>
            <w:r>
              <w:rPr>
                <w:rFonts w:hint="default" w:ascii="仿宋_GB2312" w:hAnsi="仿宋_GB2312" w:eastAsia="仿宋_GB2312" w:cs="仿宋_GB2312"/>
                <w:i w:val="0"/>
                <w:iCs w:val="0"/>
                <w:caps w:val="0"/>
                <w:color w:val="auto"/>
                <w:spacing w:val="0"/>
                <w:sz w:val="24"/>
                <w:szCs w:val="24"/>
                <w:lang w:val="en-US" w:eastAsia="zh-CN"/>
              </w:rPr>
              <w:t>申报人</w:t>
            </w:r>
            <w:r>
              <w:rPr>
                <w:rFonts w:hint="eastAsia" w:ascii="仿宋_GB2312" w:hAnsi="仿宋_GB2312" w:eastAsia="仿宋_GB2312" w:cs="仿宋_GB2312"/>
                <w:i w:val="0"/>
                <w:iCs w:val="0"/>
                <w:caps w:val="0"/>
                <w:color w:val="auto"/>
                <w:spacing w:val="0"/>
                <w:sz w:val="24"/>
                <w:szCs w:val="24"/>
                <w:lang w:val="en-US" w:eastAsia="zh-CN"/>
              </w:rPr>
              <w:t>员</w:t>
            </w:r>
            <w:r>
              <w:rPr>
                <w:rFonts w:hint="default" w:ascii="仿宋_GB2312" w:hAnsi="仿宋_GB2312" w:eastAsia="仿宋_GB2312" w:cs="仿宋_GB2312"/>
                <w:i w:val="0"/>
                <w:iCs w:val="0"/>
                <w:caps w:val="0"/>
                <w:color w:val="auto"/>
                <w:spacing w:val="0"/>
                <w:sz w:val="24"/>
                <w:szCs w:val="24"/>
                <w:lang w:val="en-US" w:eastAsia="zh-CN"/>
              </w:rPr>
              <w:t>认真对照《山东省人力资源管理专业人员高级职称</w:t>
            </w:r>
            <w:r>
              <w:rPr>
                <w:rFonts w:hint="eastAsia" w:ascii="仿宋_GB2312" w:hAnsi="仿宋_GB2312" w:eastAsia="仿宋_GB2312" w:cs="仿宋_GB2312"/>
                <w:i w:val="0"/>
                <w:iCs w:val="0"/>
                <w:caps w:val="0"/>
                <w:color w:val="auto"/>
                <w:spacing w:val="0"/>
                <w:sz w:val="24"/>
                <w:szCs w:val="24"/>
                <w:lang w:val="en-US" w:eastAsia="zh-CN"/>
              </w:rPr>
              <w:t>评价标准</w:t>
            </w:r>
            <w:r>
              <w:rPr>
                <w:rFonts w:hint="default" w:ascii="仿宋_GB2312" w:hAnsi="仿宋_GB2312" w:eastAsia="仿宋_GB2312" w:cs="仿宋_GB2312"/>
                <w:i w:val="0"/>
                <w:iCs w:val="0"/>
                <w:caps w:val="0"/>
                <w:color w:val="auto"/>
                <w:spacing w:val="0"/>
                <w:sz w:val="24"/>
                <w:szCs w:val="24"/>
                <w:lang w:val="en-US" w:eastAsia="zh-CN"/>
              </w:rPr>
              <w:t>条件》（鲁人</w:t>
            </w:r>
            <w:r>
              <w:rPr>
                <w:rFonts w:hint="eastAsia" w:ascii="仿宋_GB2312" w:hAnsi="仿宋_GB2312" w:eastAsia="仿宋_GB2312" w:cs="仿宋_GB2312"/>
                <w:i w:val="0"/>
                <w:iCs w:val="0"/>
                <w:caps w:val="0"/>
                <w:color w:val="auto"/>
                <w:spacing w:val="0"/>
                <w:sz w:val="24"/>
                <w:szCs w:val="24"/>
                <w:lang w:val="en-US" w:eastAsia="zh-CN"/>
              </w:rPr>
              <w:t>社规</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2024</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4</w:t>
            </w:r>
            <w:r>
              <w:rPr>
                <w:rFonts w:hint="default" w:ascii="仿宋_GB2312" w:hAnsi="仿宋_GB2312" w:eastAsia="仿宋_GB2312" w:cs="仿宋_GB2312"/>
                <w:i w:val="0"/>
                <w:iCs w:val="0"/>
                <w:caps w:val="0"/>
                <w:color w:val="auto"/>
                <w:spacing w:val="0"/>
                <w:sz w:val="24"/>
                <w:szCs w:val="24"/>
                <w:lang w:val="en-US" w:eastAsia="zh-CN"/>
              </w:rPr>
              <w:t>号</w:t>
            </w:r>
            <w:r>
              <w:rPr>
                <w:rFonts w:hint="default" w:ascii="仿宋_GB2312" w:hAnsi="仿宋_GB2312" w:eastAsia="仿宋_GB2312" w:cs="仿宋_GB2312"/>
                <w:i w:val="0"/>
                <w:iCs w:val="0"/>
                <w:caps w:val="0"/>
                <w:color w:val="auto"/>
                <w:spacing w:val="0"/>
                <w:sz w:val="24"/>
                <w:szCs w:val="24"/>
                <w:lang w:val="en-US" w:eastAsia="zh-CN"/>
              </w:rPr>
              <w:t>）填写此表，</w:t>
            </w:r>
            <w:r>
              <w:rPr>
                <w:rFonts w:hint="eastAsia" w:ascii="仿宋_GB2312" w:hAnsi="仿宋_GB2312" w:eastAsia="仿宋_GB2312" w:cs="仿宋_GB2312"/>
                <w:i w:val="0"/>
                <w:iCs w:val="0"/>
                <w:caps w:val="0"/>
                <w:color w:val="auto"/>
                <w:spacing w:val="0"/>
                <w:sz w:val="24"/>
                <w:szCs w:val="24"/>
                <w:lang w:val="en-US" w:eastAsia="zh-CN"/>
              </w:rPr>
              <w:t>须</w:t>
            </w:r>
            <w:r>
              <w:rPr>
                <w:rFonts w:hint="default" w:ascii="仿宋_GB2312" w:hAnsi="仿宋_GB2312" w:eastAsia="仿宋_GB2312" w:cs="仿宋_GB2312"/>
                <w:i w:val="0"/>
                <w:iCs w:val="0"/>
                <w:caps w:val="0"/>
                <w:color w:val="auto"/>
                <w:spacing w:val="0"/>
                <w:sz w:val="24"/>
                <w:szCs w:val="24"/>
                <w:lang w:val="en-US" w:eastAsia="zh-CN"/>
              </w:rPr>
              <w:t>至少符合</w:t>
            </w:r>
            <w:r>
              <w:rPr>
                <w:rFonts w:hint="eastAsia" w:ascii="仿宋_GB2312" w:hAnsi="仿宋_GB2312" w:eastAsia="仿宋_GB2312" w:cs="仿宋_GB2312"/>
                <w:i w:val="0"/>
                <w:iCs w:val="0"/>
                <w:caps w:val="0"/>
                <w:color w:val="auto"/>
                <w:spacing w:val="0"/>
                <w:sz w:val="24"/>
                <w:szCs w:val="24"/>
                <w:lang w:val="en-US" w:eastAsia="zh-CN"/>
              </w:rPr>
              <w:t>3</w:t>
            </w:r>
            <w:r>
              <w:rPr>
                <w:rFonts w:hint="default" w:ascii="仿宋_GB2312" w:hAnsi="仿宋_GB2312" w:eastAsia="仿宋_GB2312" w:cs="仿宋_GB2312"/>
                <w:i w:val="0"/>
                <w:iCs w:val="0"/>
                <w:caps w:val="0"/>
                <w:color w:val="auto"/>
                <w:spacing w:val="0"/>
                <w:sz w:val="24"/>
                <w:szCs w:val="24"/>
                <w:lang w:val="en-US" w:eastAsia="zh-CN"/>
              </w:rPr>
              <w:t>项</w:t>
            </w:r>
            <w:r>
              <w:rPr>
                <w:rFonts w:hint="eastAsia" w:ascii="仿宋_GB2312" w:hAnsi="仿宋_GB2312" w:eastAsia="仿宋_GB2312" w:cs="仿宋_GB2312"/>
                <w:i w:val="0"/>
                <w:iCs w:val="0"/>
                <w:caps w:val="0"/>
                <w:color w:val="auto"/>
                <w:spacing w:val="0"/>
                <w:sz w:val="24"/>
                <w:szCs w:val="24"/>
                <w:lang w:val="en-US" w:eastAsia="zh-CN"/>
              </w:rPr>
              <w:t>。</w:t>
            </w:r>
          </w:p>
          <w:p w14:paraId="6EB2B063">
            <w:pPr>
              <w:pStyle w:val="10"/>
              <w:rPr>
                <w:rFonts w:hint="eastAsia"/>
                <w:color w:val="auto"/>
                <w:lang w:val="en-US" w:eastAsia="zh-CN"/>
              </w:rPr>
            </w:pPr>
          </w:p>
        </w:tc>
      </w:tr>
      <w:tr w14:paraId="23AC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25" w:type="dxa"/>
            <w:gridSpan w:val="2"/>
            <w:tcBorders>
              <w:top w:val="nil"/>
              <w:left w:val="nil"/>
              <w:bottom w:val="nil"/>
              <w:right w:val="nil"/>
            </w:tcBorders>
            <w:vAlign w:val="center"/>
          </w:tcPr>
          <w:p w14:paraId="328CC9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 w:cs="Times New Roman"/>
                <w:color w:val="auto"/>
                <w:sz w:val="24"/>
                <w:szCs w:val="24"/>
                <w:vertAlign w:val="baseline"/>
                <w:lang w:val="en-US" w:eastAsia="zh-CN"/>
              </w:rPr>
            </w:pPr>
            <w:r>
              <w:rPr>
                <w:rFonts w:hint="default" w:ascii="Times New Roman" w:hAnsi="Times New Roman" w:eastAsia="仿宋_GB2312" w:cs="Times New Roman"/>
                <w:color w:val="auto"/>
                <w:sz w:val="28"/>
                <w:szCs w:val="28"/>
                <w:lang w:val="en-US" w:eastAsia="zh-CN"/>
              </w:rPr>
              <w:t>申报人签字：</w:t>
            </w:r>
          </w:p>
        </w:tc>
        <w:tc>
          <w:tcPr>
            <w:tcW w:w="1608" w:type="dxa"/>
            <w:tcBorders>
              <w:top w:val="nil"/>
              <w:left w:val="nil"/>
              <w:bottom w:val="nil"/>
              <w:right w:val="nil"/>
            </w:tcBorders>
            <w:vAlign w:val="center"/>
          </w:tcPr>
          <w:p w14:paraId="11C6BB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p>
        </w:tc>
        <w:tc>
          <w:tcPr>
            <w:tcW w:w="1952" w:type="dxa"/>
            <w:tcBorders>
              <w:top w:val="nil"/>
              <w:left w:val="nil"/>
              <w:bottom w:val="nil"/>
              <w:right w:val="nil"/>
            </w:tcBorders>
            <w:vAlign w:val="center"/>
          </w:tcPr>
          <w:p w14:paraId="553178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r>
              <w:rPr>
                <w:rFonts w:hint="eastAsia" w:ascii="Times New Roman" w:hAnsi="Times New Roman" w:cs="Times New Roman"/>
                <w:color w:val="auto"/>
                <w:sz w:val="28"/>
                <w:szCs w:val="28"/>
                <w:lang w:val="en-US" w:eastAsia="zh-CN"/>
              </w:rPr>
              <w:t>审核人签字：</w:t>
            </w:r>
          </w:p>
        </w:tc>
        <w:tc>
          <w:tcPr>
            <w:tcW w:w="1290" w:type="dxa"/>
            <w:gridSpan w:val="2"/>
            <w:tcBorders>
              <w:top w:val="nil"/>
              <w:left w:val="nil"/>
              <w:bottom w:val="nil"/>
              <w:right w:val="nil"/>
            </w:tcBorders>
            <w:vAlign w:val="center"/>
          </w:tcPr>
          <w:p w14:paraId="342ED80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4"/>
                <w:szCs w:val="24"/>
                <w:vertAlign w:val="baseline"/>
                <w:lang w:eastAsia="zh-CN"/>
              </w:rPr>
            </w:pPr>
          </w:p>
        </w:tc>
        <w:tc>
          <w:tcPr>
            <w:tcW w:w="2233" w:type="dxa"/>
            <w:gridSpan w:val="2"/>
            <w:tcBorders>
              <w:top w:val="nil"/>
              <w:left w:val="nil"/>
              <w:bottom w:val="nil"/>
              <w:right w:val="nil"/>
            </w:tcBorders>
            <w:vAlign w:val="center"/>
          </w:tcPr>
          <w:p w14:paraId="0004D63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auto"/>
                <w:sz w:val="24"/>
                <w:szCs w:val="24"/>
                <w:vertAlign w:val="baseline"/>
              </w:rPr>
            </w:pPr>
            <w:r>
              <w:rPr>
                <w:rFonts w:hint="eastAsia" w:ascii="Times New Roman" w:hAnsi="Times New Roman" w:cs="Times New Roman"/>
                <w:color w:val="auto"/>
                <w:sz w:val="28"/>
                <w:szCs w:val="28"/>
                <w:lang w:val="en-US" w:eastAsia="zh-CN"/>
              </w:rPr>
              <w:t>工作单位盖章</w:t>
            </w:r>
            <w:r>
              <w:rPr>
                <w:rFonts w:hint="default" w:ascii="Times New Roman" w:hAnsi="Times New Roman" w:eastAsia="仿宋_GB2312" w:cs="Times New Roman"/>
                <w:color w:val="auto"/>
                <w:sz w:val="28"/>
                <w:szCs w:val="28"/>
                <w:lang w:val="en-US" w:eastAsia="zh-CN"/>
              </w:rPr>
              <w:t>：</w:t>
            </w:r>
          </w:p>
        </w:tc>
        <w:tc>
          <w:tcPr>
            <w:tcW w:w="1051" w:type="dxa"/>
            <w:tcBorders>
              <w:top w:val="nil"/>
              <w:left w:val="nil"/>
              <w:bottom w:val="nil"/>
              <w:right w:val="nil"/>
            </w:tcBorders>
            <w:vAlign w:val="center"/>
          </w:tcPr>
          <w:p w14:paraId="3E03E5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auto"/>
                <w:sz w:val="24"/>
                <w:szCs w:val="24"/>
                <w:vertAlign w:val="baseline"/>
              </w:rPr>
            </w:pPr>
          </w:p>
        </w:tc>
      </w:tr>
    </w:tbl>
    <w:p w14:paraId="292285E6">
      <w:pP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br w:type="page"/>
      </w:r>
    </w:p>
    <w:p w14:paraId="2298F84A">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rPr>
      </w:pPr>
    </w:p>
    <w:p w14:paraId="0C389538">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pacing w:val="-11"/>
          <w:sz w:val="44"/>
          <w:szCs w:val="44"/>
          <w:lang w:val="en-US" w:eastAsia="zh-CN"/>
        </w:rPr>
      </w:pPr>
      <w:r>
        <w:rPr>
          <w:rFonts w:hint="eastAsia" w:ascii="方正小标宋简体" w:hAnsi="方正小标宋简体" w:eastAsia="方正小标宋简体" w:cs="方正小标宋简体"/>
          <w:color w:val="auto"/>
          <w:spacing w:val="-11"/>
          <w:sz w:val="44"/>
          <w:szCs w:val="44"/>
          <w:lang w:eastAsia="zh-CN"/>
        </w:rPr>
        <w:t>工作业绩和成果</w:t>
      </w:r>
      <w:r>
        <w:rPr>
          <w:rFonts w:hint="eastAsia" w:ascii="方正小标宋简体" w:hAnsi="方正小标宋简体" w:eastAsia="方正小标宋简体" w:cs="方正小标宋简体"/>
          <w:color w:val="auto"/>
          <w:spacing w:val="-11"/>
          <w:sz w:val="44"/>
          <w:szCs w:val="44"/>
        </w:rPr>
        <w:t>对照表</w:t>
      </w:r>
      <w:r>
        <w:rPr>
          <w:rFonts w:hint="eastAsia" w:ascii="方正小标宋简体" w:hAnsi="方正小标宋简体" w:eastAsia="方正小标宋简体" w:cs="方正小标宋简体"/>
          <w:color w:val="auto"/>
          <w:spacing w:val="-11"/>
          <w:sz w:val="44"/>
          <w:szCs w:val="44"/>
          <w:lang w:eastAsia="zh-CN"/>
        </w:rPr>
        <w:t>（</w:t>
      </w:r>
      <w:r>
        <w:rPr>
          <w:rFonts w:hint="eastAsia" w:ascii="方正小标宋简体" w:hAnsi="方正小标宋简体" w:eastAsia="方正小标宋简体" w:cs="方正小标宋简体"/>
          <w:color w:val="auto"/>
          <w:spacing w:val="-11"/>
          <w:sz w:val="44"/>
          <w:szCs w:val="44"/>
          <w:lang w:val="en-US" w:eastAsia="zh-CN"/>
        </w:rPr>
        <w:t>高级人力资源管理师）</w:t>
      </w:r>
    </w:p>
    <w:p w14:paraId="402DF036">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olor w:val="auto"/>
          <w:sz w:val="24"/>
          <w:szCs w:val="24"/>
          <w:lang w:val="en-US" w:eastAsia="zh-CN"/>
        </w:rPr>
      </w:pPr>
    </w:p>
    <w:tbl>
      <w:tblPr>
        <w:tblStyle w:val="14"/>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95"/>
        <w:gridCol w:w="1650"/>
        <w:gridCol w:w="1690"/>
        <w:gridCol w:w="110"/>
        <w:gridCol w:w="1227"/>
        <w:gridCol w:w="300"/>
        <w:gridCol w:w="1677"/>
        <w:gridCol w:w="846"/>
        <w:gridCol w:w="754"/>
      </w:tblGrid>
      <w:tr w14:paraId="6A55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blHeader/>
          <w:jc w:val="center"/>
        </w:trPr>
        <w:tc>
          <w:tcPr>
            <w:tcW w:w="746" w:type="dxa"/>
            <w:vAlign w:val="center"/>
          </w:tcPr>
          <w:p w14:paraId="604944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4535" w:type="dxa"/>
            <w:gridSpan w:val="3"/>
            <w:vAlign w:val="center"/>
          </w:tcPr>
          <w:p w14:paraId="3B568E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标准条件</w:t>
            </w:r>
          </w:p>
        </w:tc>
        <w:tc>
          <w:tcPr>
            <w:tcW w:w="1337" w:type="dxa"/>
            <w:gridSpan w:val="2"/>
            <w:vAlign w:val="center"/>
          </w:tcPr>
          <w:p w14:paraId="0D622F3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对照填报类别</w:t>
            </w:r>
          </w:p>
        </w:tc>
        <w:tc>
          <w:tcPr>
            <w:tcW w:w="1977" w:type="dxa"/>
            <w:gridSpan w:val="2"/>
            <w:shd w:val="clear" w:color="auto" w:fill="auto"/>
            <w:vAlign w:val="center"/>
          </w:tcPr>
          <w:p w14:paraId="0A0951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符合条件的业绩成果名称</w:t>
            </w:r>
          </w:p>
        </w:tc>
        <w:tc>
          <w:tcPr>
            <w:tcW w:w="1600" w:type="dxa"/>
            <w:gridSpan w:val="2"/>
            <w:shd w:val="clear" w:color="auto" w:fill="auto"/>
            <w:vAlign w:val="center"/>
          </w:tcPr>
          <w:p w14:paraId="631858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业绩成果批复/颁发机构</w:t>
            </w:r>
          </w:p>
        </w:tc>
      </w:tr>
      <w:tr w14:paraId="4EB4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26" w:hRule="atLeast"/>
          <w:jc w:val="center"/>
        </w:trPr>
        <w:tc>
          <w:tcPr>
            <w:tcW w:w="746" w:type="dxa"/>
            <w:vAlign w:val="center"/>
          </w:tcPr>
          <w:p w14:paraId="083B512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w:t>
            </w:r>
          </w:p>
        </w:tc>
        <w:tc>
          <w:tcPr>
            <w:tcW w:w="4535" w:type="dxa"/>
            <w:gridSpan w:val="3"/>
            <w:vAlign w:val="center"/>
          </w:tcPr>
          <w:p w14:paraId="1A095333">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作为前5位完成人</w:t>
            </w:r>
            <w:r>
              <w:rPr>
                <w:rFonts w:hint="default" w:ascii="仿宋_GB2312" w:hAnsi="仿宋_GB2312" w:eastAsia="仿宋_GB2312" w:cs="仿宋_GB2312"/>
                <w:i w:val="0"/>
                <w:iCs w:val="0"/>
                <w:caps w:val="0"/>
                <w:color w:val="auto"/>
                <w:spacing w:val="0"/>
                <w:sz w:val="24"/>
                <w:szCs w:val="24"/>
                <w:lang w:val="en-US" w:eastAsia="zh-CN"/>
              </w:rPr>
              <w:t>，参与制定人力资源管理、人力资源服务、就业创业、劳动关系</w:t>
            </w:r>
            <w:r>
              <w:rPr>
                <w:rFonts w:hint="eastAsia" w:ascii="仿宋_GB2312" w:hAnsi="仿宋_GB2312" w:eastAsia="仿宋_GB2312" w:cs="仿宋_GB2312"/>
                <w:i w:val="0"/>
                <w:iCs w:val="0"/>
                <w:caps w:val="0"/>
                <w:color w:val="auto"/>
                <w:spacing w:val="0"/>
                <w:sz w:val="24"/>
                <w:szCs w:val="24"/>
                <w:lang w:val="en-US" w:eastAsia="zh-CN"/>
              </w:rPr>
              <w:t>和社会保障</w:t>
            </w:r>
            <w:r>
              <w:rPr>
                <w:rFonts w:hint="default" w:ascii="仿宋_GB2312" w:hAnsi="仿宋_GB2312" w:eastAsia="仿宋_GB2312" w:cs="仿宋_GB2312"/>
                <w:i w:val="0"/>
                <w:iCs w:val="0"/>
                <w:caps w:val="0"/>
                <w:color w:val="auto"/>
                <w:spacing w:val="0"/>
                <w:sz w:val="24"/>
                <w:szCs w:val="24"/>
                <w:lang w:val="en-US" w:eastAsia="zh-CN"/>
              </w:rPr>
              <w:t>领域政策法规、发展规划、</w:t>
            </w:r>
            <w:r>
              <w:rPr>
                <w:rFonts w:hint="eastAsia" w:ascii="仿宋_GB2312" w:hAnsi="仿宋_GB2312" w:eastAsia="仿宋_GB2312" w:cs="仿宋_GB2312"/>
                <w:i w:val="0"/>
                <w:iCs w:val="0"/>
                <w:caps w:val="0"/>
                <w:color w:val="auto"/>
                <w:spacing w:val="0"/>
                <w:sz w:val="24"/>
                <w:szCs w:val="24"/>
                <w:lang w:val="en-US" w:eastAsia="zh-CN"/>
              </w:rPr>
              <w:t>标准规范</w:t>
            </w:r>
            <w:r>
              <w:rPr>
                <w:rFonts w:hint="default" w:ascii="仿宋_GB2312" w:hAnsi="仿宋_GB2312" w:eastAsia="仿宋_GB2312" w:cs="仿宋_GB2312"/>
                <w:i w:val="0"/>
                <w:iCs w:val="0"/>
                <w:caps w:val="0"/>
                <w:color w:val="auto"/>
                <w:spacing w:val="0"/>
                <w:sz w:val="24"/>
                <w:szCs w:val="24"/>
                <w:lang w:val="en-US" w:eastAsia="zh-CN"/>
              </w:rPr>
              <w:t>，积极促进人力资源开发利用</w:t>
            </w:r>
            <w:r>
              <w:rPr>
                <w:rFonts w:hint="eastAsia" w:ascii="仿宋_GB2312" w:hAnsi="仿宋_GB2312" w:eastAsia="仿宋_GB2312" w:cs="仿宋_GB2312"/>
                <w:i w:val="0"/>
                <w:iCs w:val="0"/>
                <w:caps w:val="0"/>
                <w:color w:val="auto"/>
                <w:spacing w:val="0"/>
                <w:sz w:val="24"/>
                <w:szCs w:val="24"/>
                <w:lang w:val="en-US" w:eastAsia="zh-CN"/>
              </w:rPr>
              <w:t>，经县级党委政府或市级以上行业主管部门批准实施</w:t>
            </w:r>
            <w:r>
              <w:rPr>
                <w:rFonts w:hint="default"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1E9D97AD">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其他</w:t>
            </w:r>
          </w:p>
        </w:tc>
        <w:tc>
          <w:tcPr>
            <w:tcW w:w="1977" w:type="dxa"/>
            <w:gridSpan w:val="2"/>
            <w:vAlign w:val="center"/>
          </w:tcPr>
          <w:p w14:paraId="5FF1B9BD">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59C0D3AB">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1E73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28" w:hRule="atLeast"/>
          <w:jc w:val="center"/>
        </w:trPr>
        <w:tc>
          <w:tcPr>
            <w:tcW w:w="746" w:type="dxa"/>
            <w:vAlign w:val="center"/>
          </w:tcPr>
          <w:p w14:paraId="6E7194D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2</w:t>
            </w:r>
          </w:p>
        </w:tc>
        <w:tc>
          <w:tcPr>
            <w:tcW w:w="4535" w:type="dxa"/>
            <w:gridSpan w:val="3"/>
            <w:vAlign w:val="center"/>
          </w:tcPr>
          <w:p w14:paraId="42DB664D">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作为前5位负责人</w:t>
            </w:r>
            <w:r>
              <w:rPr>
                <w:rFonts w:hint="default" w:ascii="仿宋_GB2312" w:hAnsi="仿宋_GB2312" w:eastAsia="仿宋_GB2312" w:cs="仿宋_GB2312"/>
                <w:i w:val="0"/>
                <w:iCs w:val="0"/>
                <w:caps w:val="0"/>
                <w:color w:val="auto"/>
                <w:spacing w:val="0"/>
                <w:sz w:val="24"/>
                <w:szCs w:val="24"/>
                <w:lang w:val="en-US" w:eastAsia="zh-CN"/>
              </w:rPr>
              <w:t>，在推动人力资源管理</w:t>
            </w:r>
            <w:r>
              <w:rPr>
                <w:rFonts w:hint="eastAsia" w:ascii="仿宋_GB2312" w:hAnsi="仿宋_GB2312" w:eastAsia="仿宋_GB2312" w:cs="仿宋_GB2312"/>
                <w:i w:val="0"/>
                <w:iCs w:val="0"/>
                <w:caps w:val="0"/>
                <w:color w:val="auto"/>
                <w:spacing w:val="0"/>
                <w:sz w:val="24"/>
                <w:szCs w:val="24"/>
                <w:lang w:val="en-US" w:eastAsia="zh-CN"/>
              </w:rPr>
              <w:t>或服务领域</w:t>
            </w:r>
            <w:r>
              <w:rPr>
                <w:rFonts w:hint="default" w:ascii="仿宋_GB2312" w:hAnsi="仿宋_GB2312" w:eastAsia="仿宋_GB2312" w:cs="仿宋_GB2312"/>
                <w:i w:val="0"/>
                <w:iCs w:val="0"/>
                <w:caps w:val="0"/>
                <w:color w:val="auto"/>
                <w:spacing w:val="0"/>
                <w:sz w:val="24"/>
                <w:szCs w:val="24"/>
                <w:lang w:val="en-US" w:eastAsia="zh-CN"/>
              </w:rPr>
              <w:t>产品研发、技术革新、模式创新</w:t>
            </w:r>
            <w:r>
              <w:rPr>
                <w:rFonts w:hint="eastAsia" w:ascii="仿宋_GB2312" w:hAnsi="仿宋_GB2312" w:eastAsia="仿宋_GB2312" w:cs="仿宋_GB2312"/>
                <w:i w:val="0"/>
                <w:iCs w:val="0"/>
                <w:caps w:val="0"/>
                <w:color w:val="auto"/>
                <w:spacing w:val="0"/>
                <w:sz w:val="24"/>
                <w:szCs w:val="24"/>
                <w:lang w:val="en-US" w:eastAsia="zh-CN"/>
              </w:rPr>
              <w:t>以及数字化转型</w:t>
            </w:r>
            <w:r>
              <w:rPr>
                <w:rFonts w:hint="default" w:ascii="仿宋_GB2312" w:hAnsi="仿宋_GB2312" w:eastAsia="仿宋_GB2312" w:cs="仿宋_GB2312"/>
                <w:i w:val="0"/>
                <w:iCs w:val="0"/>
                <w:caps w:val="0"/>
                <w:color w:val="auto"/>
                <w:spacing w:val="0"/>
                <w:sz w:val="24"/>
                <w:szCs w:val="24"/>
                <w:lang w:val="en-US" w:eastAsia="zh-CN"/>
              </w:rPr>
              <w:t>等方面取得突破，</w:t>
            </w:r>
            <w:r>
              <w:rPr>
                <w:rFonts w:hint="eastAsia" w:ascii="仿宋_GB2312" w:hAnsi="仿宋_GB2312" w:eastAsia="仿宋_GB2312" w:cs="仿宋_GB2312"/>
                <w:i w:val="0"/>
                <w:iCs w:val="0"/>
                <w:caps w:val="0"/>
                <w:color w:val="auto"/>
                <w:spacing w:val="0"/>
                <w:sz w:val="24"/>
                <w:szCs w:val="24"/>
                <w:lang w:val="en-US" w:eastAsia="zh-CN"/>
              </w:rPr>
              <w:t>并拥有2项以上自主知识产权或关键成果（以批文或证书为准）</w:t>
            </w:r>
            <w:r>
              <w:rPr>
                <w:rFonts w:hint="default"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681705B5">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专利</w:t>
            </w:r>
          </w:p>
        </w:tc>
        <w:tc>
          <w:tcPr>
            <w:tcW w:w="1977" w:type="dxa"/>
            <w:gridSpan w:val="2"/>
            <w:vAlign w:val="center"/>
          </w:tcPr>
          <w:p w14:paraId="42D69BD4">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46E7DA25">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53C7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2" w:hRule="atLeast"/>
          <w:jc w:val="center"/>
        </w:trPr>
        <w:tc>
          <w:tcPr>
            <w:tcW w:w="746" w:type="dxa"/>
            <w:vAlign w:val="center"/>
          </w:tcPr>
          <w:p w14:paraId="75F0E03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3</w:t>
            </w:r>
          </w:p>
        </w:tc>
        <w:tc>
          <w:tcPr>
            <w:tcW w:w="4535" w:type="dxa"/>
            <w:gridSpan w:val="3"/>
            <w:vAlign w:val="center"/>
          </w:tcPr>
          <w:p w14:paraId="046ACD87">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前5位负责人</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设计并</w:t>
            </w:r>
            <w:r>
              <w:rPr>
                <w:rFonts w:hint="default" w:ascii="仿宋_GB2312" w:hAnsi="仿宋_GB2312" w:eastAsia="仿宋_GB2312" w:cs="仿宋_GB2312"/>
                <w:i w:val="0"/>
                <w:iCs w:val="0"/>
                <w:caps w:val="0"/>
                <w:color w:val="auto"/>
                <w:spacing w:val="0"/>
                <w:sz w:val="24"/>
                <w:szCs w:val="24"/>
                <w:lang w:val="en-US" w:eastAsia="zh-CN"/>
              </w:rPr>
              <w:t>组织实施</w:t>
            </w:r>
            <w:r>
              <w:rPr>
                <w:rFonts w:hint="eastAsia" w:ascii="仿宋_GB2312" w:hAnsi="仿宋_GB2312" w:eastAsia="仿宋_GB2312" w:cs="仿宋_GB2312"/>
                <w:i w:val="0"/>
                <w:iCs w:val="0"/>
                <w:caps w:val="0"/>
                <w:color w:val="auto"/>
                <w:spacing w:val="0"/>
                <w:sz w:val="24"/>
                <w:szCs w:val="24"/>
                <w:lang w:val="en-US" w:eastAsia="zh-CN"/>
              </w:rPr>
              <w:t>市级以上人力资源</w:t>
            </w:r>
            <w:r>
              <w:rPr>
                <w:rFonts w:hint="default" w:ascii="仿宋_GB2312" w:hAnsi="仿宋_GB2312" w:eastAsia="仿宋_GB2312" w:cs="仿宋_GB2312"/>
                <w:i w:val="0"/>
                <w:iCs w:val="0"/>
                <w:caps w:val="0"/>
                <w:color w:val="auto"/>
                <w:spacing w:val="0"/>
                <w:sz w:val="24"/>
                <w:szCs w:val="24"/>
                <w:lang w:val="en-US" w:eastAsia="zh-CN"/>
              </w:rPr>
              <w:t>招聘、岗位开发、就业创业指导、</w:t>
            </w:r>
            <w:r>
              <w:rPr>
                <w:rFonts w:hint="eastAsia" w:ascii="仿宋_GB2312" w:hAnsi="仿宋_GB2312" w:eastAsia="仿宋_GB2312" w:cs="仿宋_GB2312"/>
                <w:i w:val="0"/>
                <w:iCs w:val="0"/>
                <w:caps w:val="0"/>
                <w:color w:val="auto"/>
                <w:spacing w:val="0"/>
                <w:sz w:val="24"/>
                <w:szCs w:val="24"/>
                <w:lang w:val="en-US" w:eastAsia="zh-CN"/>
              </w:rPr>
              <w:t>就业信息监测、</w:t>
            </w:r>
            <w:r>
              <w:rPr>
                <w:rFonts w:hint="default" w:ascii="仿宋_GB2312" w:hAnsi="仿宋_GB2312" w:eastAsia="仿宋_GB2312" w:cs="仿宋_GB2312"/>
                <w:i w:val="0"/>
                <w:iCs w:val="0"/>
                <w:caps w:val="0"/>
                <w:color w:val="auto"/>
                <w:spacing w:val="0"/>
                <w:sz w:val="24"/>
                <w:szCs w:val="24"/>
                <w:lang w:val="en-US" w:eastAsia="zh-CN"/>
              </w:rPr>
              <w:t>就业援助、</w:t>
            </w:r>
            <w:r>
              <w:rPr>
                <w:rFonts w:hint="eastAsia" w:ascii="仿宋_GB2312" w:hAnsi="仿宋_GB2312" w:eastAsia="仿宋_GB2312" w:cs="仿宋_GB2312"/>
                <w:i w:val="0"/>
                <w:iCs w:val="0"/>
                <w:caps w:val="0"/>
                <w:color w:val="auto"/>
                <w:spacing w:val="0"/>
                <w:sz w:val="24"/>
                <w:szCs w:val="24"/>
                <w:lang w:val="en-US" w:eastAsia="zh-CN"/>
              </w:rPr>
              <w:t>人力资源培训评价、</w:t>
            </w:r>
            <w:r>
              <w:rPr>
                <w:rFonts w:hint="default" w:ascii="仿宋_GB2312" w:hAnsi="仿宋_GB2312" w:eastAsia="仿宋_GB2312" w:cs="仿宋_GB2312"/>
                <w:i w:val="0"/>
                <w:iCs w:val="0"/>
                <w:caps w:val="0"/>
                <w:color w:val="auto"/>
                <w:spacing w:val="0"/>
                <w:sz w:val="24"/>
                <w:szCs w:val="24"/>
                <w:lang w:val="en-US" w:eastAsia="zh-CN"/>
              </w:rPr>
              <w:t>流动人员人事档案管理、</w:t>
            </w:r>
            <w:r>
              <w:rPr>
                <w:rFonts w:hint="eastAsia" w:ascii="仿宋_GB2312" w:hAnsi="仿宋_GB2312" w:eastAsia="仿宋_GB2312" w:cs="仿宋_GB2312"/>
                <w:i w:val="0"/>
                <w:iCs w:val="0"/>
                <w:caps w:val="0"/>
                <w:color w:val="auto"/>
                <w:spacing w:val="0"/>
                <w:sz w:val="24"/>
                <w:szCs w:val="24"/>
                <w:lang w:val="en-US" w:eastAsia="zh-CN"/>
              </w:rPr>
              <w:t>劳动关系协调、社会保障服务、</w:t>
            </w:r>
            <w:r>
              <w:rPr>
                <w:rFonts w:hint="default" w:ascii="仿宋_GB2312" w:hAnsi="仿宋_GB2312" w:eastAsia="仿宋_GB2312" w:cs="仿宋_GB2312"/>
                <w:i w:val="0"/>
                <w:iCs w:val="0"/>
                <w:caps w:val="0"/>
                <w:color w:val="auto"/>
                <w:spacing w:val="0"/>
                <w:sz w:val="24"/>
                <w:szCs w:val="24"/>
                <w:lang w:val="en-US" w:eastAsia="zh-CN"/>
              </w:rPr>
              <w:t>政策咨询等活动</w:t>
            </w:r>
            <w:r>
              <w:rPr>
                <w:rFonts w:hint="eastAsia" w:ascii="仿宋_GB2312" w:hAnsi="仿宋_GB2312" w:eastAsia="仿宋_GB2312" w:cs="仿宋_GB2312"/>
                <w:i w:val="0"/>
                <w:iCs w:val="0"/>
                <w:caps w:val="0"/>
                <w:color w:val="auto"/>
                <w:spacing w:val="0"/>
                <w:sz w:val="24"/>
                <w:szCs w:val="24"/>
                <w:lang w:val="en-US" w:eastAsia="zh-CN"/>
              </w:rPr>
              <w:t>2项以上；或</w:t>
            </w: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前5位负责人</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设计并</w:t>
            </w:r>
            <w:r>
              <w:rPr>
                <w:rFonts w:hint="default" w:ascii="仿宋_GB2312" w:hAnsi="仿宋_GB2312" w:eastAsia="仿宋_GB2312" w:cs="仿宋_GB2312"/>
                <w:i w:val="0"/>
                <w:iCs w:val="0"/>
                <w:caps w:val="0"/>
                <w:color w:val="auto"/>
                <w:spacing w:val="0"/>
                <w:sz w:val="24"/>
                <w:szCs w:val="24"/>
                <w:lang w:val="en-US" w:eastAsia="zh-CN"/>
              </w:rPr>
              <w:t>组织实施</w:t>
            </w:r>
            <w:r>
              <w:rPr>
                <w:rFonts w:hint="eastAsia" w:ascii="仿宋_GB2312" w:hAnsi="仿宋_GB2312" w:eastAsia="仿宋_GB2312" w:cs="仿宋_GB2312"/>
                <w:i w:val="0"/>
                <w:iCs w:val="0"/>
                <w:caps w:val="0"/>
                <w:color w:val="auto"/>
                <w:spacing w:val="0"/>
                <w:sz w:val="24"/>
                <w:szCs w:val="24"/>
                <w:lang w:val="en-US" w:eastAsia="zh-CN"/>
              </w:rPr>
              <w:t>市级以上人力资源服务行业经验交流、发展研讨、供需对接等活动2项以上（以行业主管部门确定的活动方案、通知等为准）</w:t>
            </w:r>
            <w:r>
              <w:rPr>
                <w:rFonts w:hint="default"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3894AA1A">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977" w:type="dxa"/>
            <w:gridSpan w:val="2"/>
            <w:vAlign w:val="center"/>
          </w:tcPr>
          <w:p w14:paraId="5D87F6BE">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2C35D5E3">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1889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0" w:hRule="atLeast"/>
          <w:jc w:val="center"/>
        </w:trPr>
        <w:tc>
          <w:tcPr>
            <w:tcW w:w="746" w:type="dxa"/>
            <w:vAlign w:val="center"/>
          </w:tcPr>
          <w:p w14:paraId="0256162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4</w:t>
            </w:r>
          </w:p>
        </w:tc>
        <w:tc>
          <w:tcPr>
            <w:tcW w:w="4535" w:type="dxa"/>
            <w:gridSpan w:val="3"/>
            <w:vAlign w:val="center"/>
          </w:tcPr>
          <w:p w14:paraId="3F81A7A6">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作为前5位负责人</w:t>
            </w:r>
            <w:r>
              <w:rPr>
                <w:rFonts w:hint="default" w:ascii="仿宋_GB2312" w:hAnsi="仿宋_GB2312" w:eastAsia="仿宋_GB2312" w:cs="仿宋_GB2312"/>
                <w:i w:val="0"/>
                <w:iCs w:val="0"/>
                <w:caps w:val="0"/>
                <w:color w:val="auto"/>
                <w:spacing w:val="0"/>
                <w:sz w:val="24"/>
                <w:szCs w:val="24"/>
                <w:lang w:val="en-US" w:eastAsia="zh-CN"/>
              </w:rPr>
              <w:t>，参与组织实施</w:t>
            </w:r>
            <w:r>
              <w:rPr>
                <w:rFonts w:hint="eastAsia" w:ascii="仿宋_GB2312" w:hAnsi="仿宋_GB2312" w:eastAsia="仿宋_GB2312" w:cs="仿宋_GB2312"/>
                <w:i w:val="0"/>
                <w:iCs w:val="0"/>
                <w:caps w:val="0"/>
                <w:color w:val="auto"/>
                <w:spacing w:val="0"/>
                <w:sz w:val="24"/>
                <w:szCs w:val="24"/>
                <w:lang w:val="en-US" w:eastAsia="zh-CN"/>
              </w:rPr>
              <w:t>1项以上省级或2项以上市级</w:t>
            </w:r>
            <w:r>
              <w:rPr>
                <w:rFonts w:hint="default" w:ascii="仿宋_GB2312" w:hAnsi="仿宋_GB2312" w:eastAsia="仿宋_GB2312" w:cs="仿宋_GB2312"/>
                <w:i w:val="0"/>
                <w:iCs w:val="0"/>
                <w:caps w:val="0"/>
                <w:color w:val="auto"/>
                <w:spacing w:val="0"/>
                <w:sz w:val="24"/>
                <w:szCs w:val="24"/>
                <w:lang w:val="en-US" w:eastAsia="zh-CN"/>
              </w:rPr>
              <w:t>公共人力资源服务基础设施建设、技术改造等项目</w:t>
            </w:r>
            <w:r>
              <w:rPr>
                <w:rFonts w:hint="eastAsia" w:ascii="仿宋_GB2312" w:hAnsi="仿宋_GB2312" w:eastAsia="仿宋_GB2312" w:cs="仿宋_GB2312"/>
                <w:i w:val="0"/>
                <w:iCs w:val="0"/>
                <w:caps w:val="0"/>
                <w:color w:val="auto"/>
                <w:spacing w:val="0"/>
                <w:sz w:val="24"/>
                <w:szCs w:val="24"/>
                <w:lang w:val="en-US" w:eastAsia="zh-CN"/>
              </w:rPr>
              <w:t>；或参与完成3项以上本地区（部门）公共人力资源服务重点项目的投入、咨询、评估、论证等工作（以立项通知、验收报告等为准）</w:t>
            </w:r>
            <w:r>
              <w:rPr>
                <w:rFonts w:hint="default"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21B9E437">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977" w:type="dxa"/>
            <w:gridSpan w:val="2"/>
            <w:vAlign w:val="center"/>
          </w:tcPr>
          <w:p w14:paraId="5C5AAFE7">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41F67DF2">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4781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47" w:hRule="atLeast"/>
          <w:jc w:val="center"/>
        </w:trPr>
        <w:tc>
          <w:tcPr>
            <w:tcW w:w="746" w:type="dxa"/>
            <w:vAlign w:val="center"/>
          </w:tcPr>
          <w:p w14:paraId="615EE07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5</w:t>
            </w:r>
          </w:p>
        </w:tc>
        <w:tc>
          <w:tcPr>
            <w:tcW w:w="4535" w:type="dxa"/>
            <w:gridSpan w:val="3"/>
            <w:vAlign w:val="center"/>
          </w:tcPr>
          <w:p w14:paraId="34FB95FA">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担任人力资源服务机构</w:t>
            </w:r>
            <w:r>
              <w:rPr>
                <w:rFonts w:hint="default" w:ascii="仿宋_GB2312" w:hAnsi="仿宋_GB2312" w:eastAsia="仿宋_GB2312" w:cs="仿宋_GB2312"/>
                <w:i w:val="0"/>
                <w:iCs w:val="0"/>
                <w:caps w:val="0"/>
                <w:color w:val="auto"/>
                <w:spacing w:val="0"/>
                <w:sz w:val="24"/>
                <w:szCs w:val="24"/>
                <w:lang w:val="en-US" w:eastAsia="zh-CN"/>
              </w:rPr>
              <w:t>法定代表人或按规定代表单位行使职权的相关负责人</w:t>
            </w:r>
            <w:r>
              <w:rPr>
                <w:rFonts w:hint="eastAsia" w:ascii="仿宋_GB2312" w:hAnsi="仿宋_GB2312" w:eastAsia="仿宋_GB2312" w:cs="仿宋_GB2312"/>
                <w:i w:val="0"/>
                <w:iCs w:val="0"/>
                <w:caps w:val="0"/>
                <w:color w:val="auto"/>
                <w:spacing w:val="0"/>
                <w:sz w:val="24"/>
                <w:szCs w:val="24"/>
                <w:lang w:val="en-US" w:eastAsia="zh-CN"/>
              </w:rPr>
              <w:t>5年以上</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带领</w:t>
            </w:r>
            <w:r>
              <w:rPr>
                <w:rFonts w:hint="default" w:ascii="仿宋_GB2312" w:hAnsi="仿宋_GB2312" w:eastAsia="仿宋_GB2312" w:cs="仿宋_GB2312"/>
                <w:i w:val="0"/>
                <w:iCs w:val="0"/>
                <w:caps w:val="0"/>
                <w:color w:val="auto"/>
                <w:spacing w:val="0"/>
                <w:sz w:val="24"/>
                <w:szCs w:val="24"/>
                <w:lang w:val="en-US" w:eastAsia="zh-CN"/>
              </w:rPr>
              <w:t>企业健康持续发展</w:t>
            </w:r>
            <w:r>
              <w:rPr>
                <w:rFonts w:hint="eastAsia" w:ascii="仿宋_GB2312" w:hAnsi="仿宋_GB2312" w:eastAsia="仿宋_GB2312" w:cs="仿宋_GB2312"/>
                <w:i w:val="0"/>
                <w:iCs w:val="0"/>
                <w:caps w:val="0"/>
                <w:color w:val="auto"/>
                <w:spacing w:val="0"/>
                <w:sz w:val="24"/>
                <w:szCs w:val="24"/>
                <w:lang w:val="en-US" w:eastAsia="zh-CN"/>
              </w:rPr>
              <w:t>，信用信息良好，且被纳入规模以上企业库。</w:t>
            </w:r>
          </w:p>
        </w:tc>
        <w:tc>
          <w:tcPr>
            <w:tcW w:w="1337" w:type="dxa"/>
            <w:gridSpan w:val="2"/>
            <w:vAlign w:val="center"/>
          </w:tcPr>
          <w:p w14:paraId="7A5F0350">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73AE989A">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0E61F445">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61E7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0" w:hRule="atLeast"/>
          <w:jc w:val="center"/>
        </w:trPr>
        <w:tc>
          <w:tcPr>
            <w:tcW w:w="746" w:type="dxa"/>
            <w:vAlign w:val="center"/>
          </w:tcPr>
          <w:p w14:paraId="5E6F212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6</w:t>
            </w:r>
          </w:p>
        </w:tc>
        <w:tc>
          <w:tcPr>
            <w:tcW w:w="4535" w:type="dxa"/>
            <w:gridSpan w:val="3"/>
            <w:vAlign w:val="center"/>
          </w:tcPr>
          <w:p w14:paraId="199E1887">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为演讲嘉宾，受邀在市级以上人力资源服务行业活动中分享经验2次以上；或作为专家，受邀为市级以上专业技术人才知识更新工程高级研修项目授课6次以上（以邀请函、活动方案、培训手册、演讲大纲、授课教案等为准）</w:t>
            </w:r>
            <w:r>
              <w:rPr>
                <w:rFonts w:hint="default"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5723AD1B">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其他</w:t>
            </w:r>
          </w:p>
        </w:tc>
        <w:tc>
          <w:tcPr>
            <w:tcW w:w="1977" w:type="dxa"/>
            <w:gridSpan w:val="2"/>
            <w:vAlign w:val="center"/>
          </w:tcPr>
          <w:p w14:paraId="505F3A48">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32CD67FA">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1525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2" w:hRule="atLeast"/>
          <w:jc w:val="center"/>
        </w:trPr>
        <w:tc>
          <w:tcPr>
            <w:tcW w:w="746" w:type="dxa"/>
            <w:vAlign w:val="center"/>
          </w:tcPr>
          <w:p w14:paraId="23B7C77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7</w:t>
            </w:r>
          </w:p>
        </w:tc>
        <w:tc>
          <w:tcPr>
            <w:tcW w:w="4535" w:type="dxa"/>
            <w:gridSpan w:val="3"/>
            <w:vAlign w:val="center"/>
          </w:tcPr>
          <w:p w14:paraId="7A2BDE5C">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作为前5位负责人</w:t>
            </w:r>
            <w:r>
              <w:rPr>
                <w:rFonts w:hint="default" w:ascii="仿宋_GB2312" w:hAnsi="仿宋_GB2312" w:eastAsia="仿宋_GB2312" w:cs="仿宋_GB2312"/>
                <w:i w:val="0"/>
                <w:iCs w:val="0"/>
                <w:caps w:val="0"/>
                <w:color w:val="auto"/>
                <w:spacing w:val="0"/>
                <w:sz w:val="24"/>
                <w:szCs w:val="24"/>
                <w:lang w:val="en-US" w:eastAsia="zh-CN"/>
              </w:rPr>
              <w:t>，筹建或运营管理国家级、省级人力资源服务产业园、人力资源服务出口基地等，</w:t>
            </w:r>
            <w:r>
              <w:rPr>
                <w:rFonts w:hint="eastAsia" w:ascii="仿宋_GB2312" w:hAnsi="仿宋_GB2312" w:eastAsia="仿宋_GB2312" w:cs="仿宋_GB2312"/>
                <w:i w:val="0"/>
                <w:iCs w:val="0"/>
                <w:caps w:val="0"/>
                <w:color w:val="auto"/>
                <w:spacing w:val="0"/>
                <w:sz w:val="24"/>
                <w:szCs w:val="24"/>
                <w:lang w:val="en-US" w:eastAsia="zh-CN"/>
              </w:rPr>
              <w:t>连续3年实现营收正增长</w:t>
            </w:r>
            <w:r>
              <w:rPr>
                <w:rFonts w:hint="default"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1B6A26F5">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12084E0C">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2B9D7A39">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1BC1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88" w:hRule="atLeast"/>
          <w:jc w:val="center"/>
        </w:trPr>
        <w:tc>
          <w:tcPr>
            <w:tcW w:w="746" w:type="dxa"/>
            <w:vAlign w:val="center"/>
          </w:tcPr>
          <w:p w14:paraId="71D65E7F">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8</w:t>
            </w:r>
          </w:p>
        </w:tc>
        <w:tc>
          <w:tcPr>
            <w:tcW w:w="4535" w:type="dxa"/>
            <w:gridSpan w:val="3"/>
            <w:vAlign w:val="center"/>
          </w:tcPr>
          <w:p w14:paraId="7E3C6C9C">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w:t>
            </w:r>
            <w:r>
              <w:rPr>
                <w:rFonts w:hint="default" w:ascii="仿宋_GB2312" w:hAnsi="仿宋_GB2312" w:eastAsia="仿宋_GB2312" w:cs="仿宋_GB2312"/>
                <w:i w:val="0"/>
                <w:iCs w:val="0"/>
                <w:caps w:val="0"/>
                <w:color w:val="auto"/>
                <w:spacing w:val="0"/>
                <w:sz w:val="24"/>
                <w:szCs w:val="24"/>
                <w:lang w:val="en-US" w:eastAsia="zh-CN"/>
              </w:rPr>
              <w:t>单位</w:t>
            </w:r>
            <w:r>
              <w:rPr>
                <w:rFonts w:hint="eastAsia" w:ascii="仿宋_GB2312" w:hAnsi="仿宋_GB2312" w:eastAsia="仿宋_GB2312" w:cs="仿宋_GB2312"/>
                <w:i w:val="0"/>
                <w:iCs w:val="0"/>
                <w:caps w:val="0"/>
                <w:color w:val="auto"/>
                <w:spacing w:val="0"/>
                <w:sz w:val="24"/>
                <w:szCs w:val="24"/>
                <w:lang w:val="en-US" w:eastAsia="zh-CN"/>
              </w:rPr>
              <w:t>人力资源部门负责人或院校内毕业生就业工作部门负责人，认真</w:t>
            </w:r>
            <w:r>
              <w:rPr>
                <w:rFonts w:hint="default" w:ascii="仿宋_GB2312" w:hAnsi="仿宋_GB2312" w:eastAsia="仿宋_GB2312" w:cs="仿宋_GB2312"/>
                <w:i w:val="0"/>
                <w:iCs w:val="0"/>
                <w:caps w:val="0"/>
                <w:color w:val="auto"/>
                <w:spacing w:val="0"/>
                <w:sz w:val="24"/>
                <w:szCs w:val="24"/>
                <w:lang w:val="en-US" w:eastAsia="zh-CN"/>
              </w:rPr>
              <w:t>推动落实</w:t>
            </w:r>
            <w:r>
              <w:rPr>
                <w:rFonts w:hint="eastAsia" w:ascii="仿宋_GB2312" w:hAnsi="仿宋_GB2312" w:eastAsia="仿宋_GB2312" w:cs="仿宋_GB2312"/>
                <w:i w:val="0"/>
                <w:iCs w:val="0"/>
                <w:caps w:val="0"/>
                <w:color w:val="auto"/>
                <w:spacing w:val="0"/>
                <w:sz w:val="24"/>
                <w:szCs w:val="24"/>
                <w:lang w:val="en-US" w:eastAsia="zh-CN"/>
              </w:rPr>
              <w:t>当地政府部门确定的促进高质量充分就业或</w:t>
            </w:r>
            <w:r>
              <w:rPr>
                <w:rFonts w:hint="default" w:ascii="仿宋_GB2312" w:hAnsi="仿宋_GB2312" w:eastAsia="仿宋_GB2312" w:cs="仿宋_GB2312"/>
                <w:i w:val="0"/>
                <w:iCs w:val="0"/>
                <w:caps w:val="0"/>
                <w:color w:val="auto"/>
                <w:spacing w:val="0"/>
                <w:sz w:val="24"/>
                <w:szCs w:val="24"/>
                <w:lang w:val="en-US" w:eastAsia="zh-CN"/>
              </w:rPr>
              <w:t>人才工作</w:t>
            </w:r>
            <w:r>
              <w:rPr>
                <w:rFonts w:hint="eastAsia" w:ascii="仿宋_GB2312" w:hAnsi="仿宋_GB2312" w:eastAsia="仿宋_GB2312" w:cs="仿宋_GB2312"/>
                <w:i w:val="0"/>
                <w:iCs w:val="0"/>
                <w:caps w:val="0"/>
                <w:color w:val="auto"/>
                <w:spacing w:val="0"/>
                <w:sz w:val="24"/>
                <w:szCs w:val="24"/>
                <w:lang w:val="en-US" w:eastAsia="zh-CN"/>
              </w:rPr>
              <w:t>目标要求</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取得良好的社会和经济效益。</w:t>
            </w:r>
          </w:p>
        </w:tc>
        <w:tc>
          <w:tcPr>
            <w:tcW w:w="1337" w:type="dxa"/>
            <w:gridSpan w:val="2"/>
            <w:vAlign w:val="center"/>
          </w:tcPr>
          <w:p w14:paraId="759A0EF2">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1B6915D2">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09FC2175">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5623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46" w:type="dxa"/>
            <w:vAlign w:val="center"/>
          </w:tcPr>
          <w:p w14:paraId="04D12B5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9</w:t>
            </w:r>
          </w:p>
        </w:tc>
        <w:tc>
          <w:tcPr>
            <w:tcW w:w="4535" w:type="dxa"/>
            <w:gridSpan w:val="3"/>
            <w:vAlign w:val="center"/>
          </w:tcPr>
          <w:p w14:paraId="792EAE07">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作为前3位负责人，</w:t>
            </w:r>
            <w:r>
              <w:rPr>
                <w:rFonts w:hint="default" w:ascii="仿宋_GB2312" w:hAnsi="仿宋_GB2312" w:eastAsia="仿宋_GB2312" w:cs="仿宋_GB2312"/>
                <w:i w:val="0"/>
                <w:iCs w:val="0"/>
                <w:caps w:val="0"/>
                <w:color w:val="auto"/>
                <w:spacing w:val="0"/>
                <w:sz w:val="24"/>
                <w:szCs w:val="24"/>
                <w:lang w:val="en-US" w:eastAsia="zh-CN"/>
              </w:rPr>
              <w:t>建立并完善本单位人力资源管理体系，</w:t>
            </w:r>
            <w:r>
              <w:rPr>
                <w:rFonts w:hint="eastAsia" w:ascii="仿宋_GB2312" w:hAnsi="仿宋_GB2312" w:eastAsia="仿宋_GB2312" w:cs="仿宋_GB2312"/>
                <w:i w:val="0"/>
                <w:iCs w:val="0"/>
                <w:caps w:val="0"/>
                <w:color w:val="auto"/>
                <w:spacing w:val="0"/>
                <w:sz w:val="24"/>
                <w:szCs w:val="24"/>
                <w:lang w:val="en-US" w:eastAsia="zh-CN"/>
              </w:rPr>
              <w:t>有效实施人力资源规划、招聘配置、培训开发、绩效薪酬管理、劳动关系管理等方面工作，</w:t>
            </w:r>
            <w:r>
              <w:rPr>
                <w:rFonts w:hint="default" w:ascii="仿宋_GB2312" w:hAnsi="仿宋_GB2312" w:eastAsia="仿宋_GB2312" w:cs="仿宋_GB2312"/>
                <w:i w:val="0"/>
                <w:iCs w:val="0"/>
                <w:caps w:val="0"/>
                <w:color w:val="auto"/>
                <w:spacing w:val="0"/>
                <w:sz w:val="24"/>
                <w:szCs w:val="24"/>
                <w:lang w:val="en-US" w:eastAsia="zh-CN"/>
              </w:rPr>
              <w:t>切实提高</w:t>
            </w:r>
            <w:r>
              <w:rPr>
                <w:rFonts w:hint="eastAsia" w:ascii="仿宋_GB2312" w:hAnsi="仿宋_GB2312" w:eastAsia="仿宋_GB2312" w:cs="仿宋_GB2312"/>
                <w:i w:val="0"/>
                <w:iCs w:val="0"/>
                <w:caps w:val="0"/>
                <w:color w:val="auto"/>
                <w:spacing w:val="0"/>
                <w:sz w:val="24"/>
                <w:szCs w:val="24"/>
                <w:lang w:val="en-US" w:eastAsia="zh-CN"/>
              </w:rPr>
              <w:t>本单位</w:t>
            </w:r>
            <w:r>
              <w:rPr>
                <w:rFonts w:hint="default" w:ascii="仿宋_GB2312" w:hAnsi="仿宋_GB2312" w:eastAsia="仿宋_GB2312" w:cs="仿宋_GB2312"/>
                <w:i w:val="0"/>
                <w:iCs w:val="0"/>
                <w:caps w:val="0"/>
                <w:color w:val="auto"/>
                <w:spacing w:val="0"/>
                <w:sz w:val="24"/>
                <w:szCs w:val="24"/>
                <w:lang w:val="en-US" w:eastAsia="zh-CN"/>
              </w:rPr>
              <w:t>人员效能</w:t>
            </w:r>
            <w:r>
              <w:rPr>
                <w:rFonts w:hint="eastAsia"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3AC87154">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6A024A88">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66E28EA8">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621E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46" w:type="dxa"/>
            <w:vAlign w:val="center"/>
          </w:tcPr>
          <w:p w14:paraId="533D20F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10</w:t>
            </w:r>
          </w:p>
        </w:tc>
        <w:tc>
          <w:tcPr>
            <w:tcW w:w="4535" w:type="dxa"/>
            <w:gridSpan w:val="3"/>
            <w:vAlign w:val="center"/>
          </w:tcPr>
          <w:p w14:paraId="465AFB62">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作为完成人，在核心期刊</w:t>
            </w:r>
            <w:r>
              <w:rPr>
                <w:rFonts w:hint="eastAsia" w:ascii="仿宋_GB2312" w:hAnsi="仿宋_GB2312" w:eastAsia="仿宋_GB2312" w:cs="仿宋_GB2312"/>
                <w:i w:val="0"/>
                <w:iCs w:val="0"/>
                <w:caps w:val="0"/>
                <w:color w:val="auto"/>
                <w:spacing w:val="0"/>
                <w:sz w:val="24"/>
                <w:szCs w:val="24"/>
                <w:lang w:val="en-US" w:eastAsia="zh-CN"/>
              </w:rPr>
              <w:t>或CSSCI来源期刊</w:t>
            </w:r>
            <w:r>
              <w:rPr>
                <w:rFonts w:hint="default" w:ascii="仿宋_GB2312" w:hAnsi="仿宋_GB2312" w:eastAsia="仿宋_GB2312" w:cs="仿宋_GB2312"/>
                <w:i w:val="0"/>
                <w:iCs w:val="0"/>
                <w:caps w:val="0"/>
                <w:color w:val="auto"/>
                <w:spacing w:val="0"/>
                <w:sz w:val="24"/>
                <w:szCs w:val="24"/>
                <w:lang w:val="en-US" w:eastAsia="zh-CN"/>
              </w:rPr>
              <w:t>上发表</w:t>
            </w:r>
            <w:r>
              <w:rPr>
                <w:rFonts w:hint="eastAsia" w:ascii="仿宋_GB2312" w:hAnsi="仿宋_GB2312" w:eastAsia="仿宋_GB2312" w:cs="仿宋_GB2312"/>
                <w:i w:val="0"/>
                <w:iCs w:val="0"/>
                <w:caps w:val="0"/>
                <w:color w:val="auto"/>
                <w:spacing w:val="0"/>
                <w:sz w:val="24"/>
                <w:szCs w:val="24"/>
                <w:lang w:val="en-US" w:eastAsia="zh-CN"/>
              </w:rPr>
              <w:t>人力资源管理或服务领域</w:t>
            </w:r>
            <w:r>
              <w:rPr>
                <w:rFonts w:hint="default" w:ascii="仿宋_GB2312" w:hAnsi="仿宋_GB2312" w:eastAsia="仿宋_GB2312" w:cs="仿宋_GB2312"/>
                <w:i w:val="0"/>
                <w:iCs w:val="0"/>
                <w:caps w:val="0"/>
                <w:color w:val="auto"/>
                <w:spacing w:val="0"/>
                <w:sz w:val="24"/>
                <w:szCs w:val="24"/>
                <w:lang w:val="en-US" w:eastAsia="zh-CN"/>
              </w:rPr>
              <w:t>有较高学术价值的论文</w:t>
            </w:r>
            <w:r>
              <w:rPr>
                <w:rFonts w:hint="eastAsia" w:ascii="仿宋_GB2312" w:hAnsi="仿宋_GB2312" w:eastAsia="仿宋_GB2312" w:cs="仿宋_GB2312"/>
                <w:i w:val="0"/>
                <w:iCs w:val="0"/>
                <w:caps w:val="0"/>
                <w:color w:val="auto"/>
                <w:spacing w:val="0"/>
                <w:sz w:val="24"/>
                <w:szCs w:val="24"/>
                <w:lang w:val="en-US" w:eastAsia="zh-CN"/>
              </w:rPr>
              <w:t>；</w:t>
            </w:r>
            <w:r>
              <w:rPr>
                <w:rFonts w:hint="default" w:ascii="仿宋_GB2312" w:hAnsi="仿宋_GB2312" w:eastAsia="仿宋_GB2312" w:cs="仿宋_GB2312"/>
                <w:i w:val="0"/>
                <w:iCs w:val="0"/>
                <w:caps w:val="0"/>
                <w:color w:val="auto"/>
                <w:spacing w:val="0"/>
                <w:sz w:val="24"/>
                <w:szCs w:val="24"/>
                <w:lang w:val="en-US" w:eastAsia="zh-CN"/>
              </w:rPr>
              <w:t>或作为</w:t>
            </w:r>
            <w:r>
              <w:rPr>
                <w:rFonts w:hint="eastAsia" w:ascii="仿宋_GB2312" w:hAnsi="仿宋_GB2312" w:eastAsia="仿宋_GB2312" w:cs="仿宋_GB2312"/>
                <w:i w:val="0"/>
                <w:iCs w:val="0"/>
                <w:caps w:val="0"/>
                <w:color w:val="auto"/>
                <w:spacing w:val="0"/>
                <w:sz w:val="24"/>
                <w:szCs w:val="24"/>
                <w:lang w:val="en-US" w:eastAsia="zh-CN"/>
              </w:rPr>
              <w:t>第一</w:t>
            </w:r>
            <w:r>
              <w:rPr>
                <w:rFonts w:hint="default" w:ascii="仿宋_GB2312" w:hAnsi="仿宋_GB2312" w:eastAsia="仿宋_GB2312" w:cs="仿宋_GB2312"/>
                <w:i w:val="0"/>
                <w:iCs w:val="0"/>
                <w:caps w:val="0"/>
                <w:color w:val="auto"/>
                <w:spacing w:val="0"/>
                <w:sz w:val="24"/>
                <w:szCs w:val="24"/>
                <w:lang w:val="en-US" w:eastAsia="zh-CN"/>
              </w:rPr>
              <w:t>完成人，在</w:t>
            </w:r>
            <w:r>
              <w:rPr>
                <w:rFonts w:hint="eastAsia" w:ascii="仿宋_GB2312" w:hAnsi="仿宋_GB2312" w:eastAsia="仿宋_GB2312" w:cs="仿宋_GB2312"/>
                <w:i w:val="0"/>
                <w:iCs w:val="0"/>
                <w:caps w:val="0"/>
                <w:color w:val="auto"/>
                <w:spacing w:val="0"/>
                <w:sz w:val="24"/>
                <w:szCs w:val="24"/>
                <w:lang w:val="en-US" w:eastAsia="zh-CN"/>
              </w:rPr>
              <w:t>期刊</w:t>
            </w:r>
            <w:r>
              <w:rPr>
                <w:rFonts w:hint="default" w:ascii="仿宋_GB2312" w:hAnsi="仿宋_GB2312" w:eastAsia="仿宋_GB2312" w:cs="仿宋_GB2312"/>
                <w:i w:val="0"/>
                <w:iCs w:val="0"/>
                <w:caps w:val="0"/>
                <w:color w:val="auto"/>
                <w:spacing w:val="0"/>
                <w:sz w:val="24"/>
                <w:szCs w:val="24"/>
                <w:lang w:val="en-US" w:eastAsia="zh-CN"/>
              </w:rPr>
              <w:t>上发表</w:t>
            </w:r>
            <w:r>
              <w:rPr>
                <w:rFonts w:hint="eastAsia" w:ascii="仿宋_GB2312" w:hAnsi="仿宋_GB2312" w:eastAsia="仿宋_GB2312" w:cs="仿宋_GB2312"/>
                <w:i w:val="0"/>
                <w:iCs w:val="0"/>
                <w:caps w:val="0"/>
                <w:color w:val="auto"/>
                <w:spacing w:val="0"/>
                <w:sz w:val="24"/>
                <w:szCs w:val="24"/>
                <w:lang w:val="en-US" w:eastAsia="zh-CN"/>
              </w:rPr>
              <w:t>人力资源管理或服务领域有较高学术价值的</w:t>
            </w:r>
            <w:r>
              <w:rPr>
                <w:rFonts w:hint="default" w:ascii="仿宋_GB2312" w:hAnsi="仿宋_GB2312" w:eastAsia="仿宋_GB2312" w:cs="仿宋_GB2312"/>
                <w:i w:val="0"/>
                <w:iCs w:val="0"/>
                <w:caps w:val="0"/>
                <w:color w:val="auto"/>
                <w:spacing w:val="0"/>
                <w:sz w:val="24"/>
                <w:szCs w:val="24"/>
                <w:lang w:val="en-US" w:eastAsia="zh-CN"/>
              </w:rPr>
              <w:t>论文</w:t>
            </w:r>
            <w:r>
              <w:rPr>
                <w:rFonts w:hint="eastAsia" w:ascii="仿宋_GB2312" w:hAnsi="仿宋_GB2312" w:eastAsia="仿宋_GB2312" w:cs="仿宋_GB2312"/>
                <w:i w:val="0"/>
                <w:iCs w:val="0"/>
                <w:caps w:val="0"/>
                <w:color w:val="auto"/>
                <w:spacing w:val="0"/>
                <w:sz w:val="24"/>
                <w:szCs w:val="24"/>
                <w:lang w:val="en-US" w:eastAsia="zh-CN"/>
              </w:rPr>
              <w:t>2篇以上</w:t>
            </w:r>
            <w:r>
              <w:rPr>
                <w:rFonts w:hint="default"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5E187702">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论文</w:t>
            </w:r>
            <w:r>
              <w:rPr>
                <w:rFonts w:hint="eastAsia" w:ascii="仿宋" w:hAnsi="仿宋" w:eastAsia="仿宋" w:cs="仿宋"/>
                <w:color w:val="auto"/>
                <w:sz w:val="24"/>
                <w:szCs w:val="24"/>
                <w:vertAlign w:val="baseline"/>
                <w:lang w:val="en-US" w:eastAsia="zh-CN"/>
              </w:rPr>
              <w:t>/著作</w:t>
            </w:r>
          </w:p>
        </w:tc>
        <w:tc>
          <w:tcPr>
            <w:tcW w:w="1977" w:type="dxa"/>
            <w:gridSpan w:val="2"/>
            <w:vAlign w:val="center"/>
          </w:tcPr>
          <w:p w14:paraId="2588B89A">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1D4E503C">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4BB8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85" w:hRule="atLeast"/>
          <w:jc w:val="center"/>
        </w:trPr>
        <w:tc>
          <w:tcPr>
            <w:tcW w:w="746" w:type="dxa"/>
            <w:vAlign w:val="center"/>
          </w:tcPr>
          <w:p w14:paraId="01A9C6C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11</w:t>
            </w:r>
          </w:p>
        </w:tc>
        <w:tc>
          <w:tcPr>
            <w:tcW w:w="4535" w:type="dxa"/>
            <w:gridSpan w:val="3"/>
            <w:vAlign w:val="center"/>
          </w:tcPr>
          <w:p w14:paraId="2290A7FA">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完成人</w:t>
            </w:r>
            <w:r>
              <w:rPr>
                <w:rFonts w:hint="default" w:ascii="仿宋_GB2312" w:hAnsi="仿宋_GB2312" w:eastAsia="仿宋_GB2312" w:cs="仿宋_GB2312"/>
                <w:i w:val="0"/>
                <w:iCs w:val="0"/>
                <w:caps w:val="0"/>
                <w:color w:val="auto"/>
                <w:spacing w:val="0"/>
                <w:sz w:val="24"/>
                <w:szCs w:val="24"/>
                <w:lang w:val="en-US" w:eastAsia="zh-CN"/>
              </w:rPr>
              <w:t>，公开出版</w:t>
            </w:r>
            <w:r>
              <w:rPr>
                <w:rFonts w:hint="eastAsia" w:ascii="仿宋_GB2312" w:hAnsi="仿宋_GB2312" w:eastAsia="仿宋_GB2312" w:cs="仿宋_GB2312"/>
                <w:i w:val="0"/>
                <w:iCs w:val="0"/>
                <w:caps w:val="0"/>
                <w:color w:val="auto"/>
                <w:spacing w:val="0"/>
                <w:sz w:val="24"/>
                <w:szCs w:val="24"/>
                <w:lang w:val="en-US" w:eastAsia="zh-CN"/>
              </w:rPr>
              <w:t>或修订人力资源管理或服务领域</w:t>
            </w:r>
            <w:r>
              <w:rPr>
                <w:rFonts w:hint="default" w:ascii="仿宋_GB2312" w:hAnsi="仿宋_GB2312" w:eastAsia="仿宋_GB2312" w:cs="仿宋_GB2312"/>
                <w:i w:val="0"/>
                <w:iCs w:val="0"/>
                <w:caps w:val="0"/>
                <w:color w:val="auto"/>
                <w:spacing w:val="0"/>
                <w:sz w:val="24"/>
                <w:szCs w:val="24"/>
                <w:lang w:val="en-US" w:eastAsia="zh-CN"/>
              </w:rPr>
              <w:t>专著、教材</w:t>
            </w:r>
            <w:r>
              <w:rPr>
                <w:rFonts w:hint="eastAsia"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731974D8">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论文</w:t>
            </w:r>
            <w:r>
              <w:rPr>
                <w:rFonts w:hint="eastAsia" w:ascii="仿宋" w:hAnsi="仿宋" w:eastAsia="仿宋" w:cs="仿宋"/>
                <w:color w:val="auto"/>
                <w:sz w:val="24"/>
                <w:szCs w:val="24"/>
                <w:vertAlign w:val="baseline"/>
                <w:lang w:val="en-US" w:eastAsia="zh-CN"/>
              </w:rPr>
              <w:t>/著作</w:t>
            </w:r>
          </w:p>
        </w:tc>
        <w:tc>
          <w:tcPr>
            <w:tcW w:w="1977" w:type="dxa"/>
            <w:gridSpan w:val="2"/>
            <w:vAlign w:val="center"/>
          </w:tcPr>
          <w:p w14:paraId="021504E3">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112E9338">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1BA8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44" w:hRule="atLeast"/>
          <w:jc w:val="center"/>
        </w:trPr>
        <w:tc>
          <w:tcPr>
            <w:tcW w:w="746" w:type="dxa"/>
            <w:vAlign w:val="center"/>
          </w:tcPr>
          <w:p w14:paraId="06273CE8">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12</w:t>
            </w:r>
          </w:p>
        </w:tc>
        <w:tc>
          <w:tcPr>
            <w:tcW w:w="4535" w:type="dxa"/>
            <w:gridSpan w:val="3"/>
            <w:vAlign w:val="center"/>
          </w:tcPr>
          <w:p w14:paraId="4BE60B07">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前5位完成人</w:t>
            </w:r>
            <w:r>
              <w:rPr>
                <w:rFonts w:hint="default" w:ascii="仿宋_GB2312" w:hAnsi="仿宋_GB2312" w:eastAsia="仿宋_GB2312" w:cs="仿宋_GB2312"/>
                <w:i w:val="0"/>
                <w:iCs w:val="0"/>
                <w:caps w:val="0"/>
                <w:color w:val="auto"/>
                <w:spacing w:val="0"/>
                <w:sz w:val="24"/>
                <w:szCs w:val="24"/>
                <w:lang w:val="en-US" w:eastAsia="zh-CN"/>
              </w:rPr>
              <w:t>，完成</w:t>
            </w:r>
            <w:r>
              <w:rPr>
                <w:rFonts w:hint="eastAsia" w:ascii="仿宋_GB2312" w:hAnsi="仿宋_GB2312" w:eastAsia="仿宋_GB2312" w:cs="仿宋_GB2312"/>
                <w:i w:val="0"/>
                <w:iCs w:val="0"/>
                <w:caps w:val="0"/>
                <w:color w:val="auto"/>
                <w:spacing w:val="0"/>
                <w:sz w:val="24"/>
                <w:szCs w:val="24"/>
                <w:lang w:val="en-US" w:eastAsia="zh-CN"/>
              </w:rPr>
              <w:t>人力资源管理或服务领域</w:t>
            </w:r>
            <w:r>
              <w:rPr>
                <w:rFonts w:hint="default" w:ascii="仿宋_GB2312" w:hAnsi="仿宋_GB2312" w:eastAsia="仿宋_GB2312" w:cs="仿宋_GB2312"/>
                <w:i w:val="0"/>
                <w:iCs w:val="0"/>
                <w:caps w:val="0"/>
                <w:color w:val="auto"/>
                <w:spacing w:val="0"/>
                <w:sz w:val="24"/>
                <w:szCs w:val="24"/>
                <w:lang w:val="en-US" w:eastAsia="zh-CN"/>
              </w:rPr>
              <w:t>具有较高水平的研究课题、制度设计、决策咨询等，并</w:t>
            </w:r>
            <w:r>
              <w:rPr>
                <w:rFonts w:hint="eastAsia" w:ascii="仿宋_GB2312" w:hAnsi="仿宋_GB2312" w:eastAsia="仿宋_GB2312" w:cs="仿宋_GB2312"/>
                <w:i w:val="0"/>
                <w:iCs w:val="0"/>
                <w:caps w:val="0"/>
                <w:color w:val="auto"/>
                <w:spacing w:val="0"/>
                <w:sz w:val="24"/>
                <w:szCs w:val="24"/>
                <w:lang w:val="en-US" w:eastAsia="zh-CN"/>
              </w:rPr>
              <w:t>经县级党委政府或市级以上行业主管部门</w:t>
            </w:r>
            <w:r>
              <w:rPr>
                <w:rFonts w:hint="default" w:ascii="仿宋_GB2312" w:hAnsi="仿宋_GB2312" w:eastAsia="仿宋_GB2312" w:cs="仿宋_GB2312"/>
                <w:i w:val="0"/>
                <w:iCs w:val="0"/>
                <w:caps w:val="0"/>
                <w:color w:val="auto"/>
                <w:spacing w:val="0"/>
                <w:sz w:val="24"/>
                <w:szCs w:val="24"/>
                <w:lang w:val="en-US" w:eastAsia="zh-CN"/>
              </w:rPr>
              <w:t>验收或</w:t>
            </w:r>
            <w:r>
              <w:rPr>
                <w:rFonts w:hint="eastAsia" w:ascii="仿宋_GB2312" w:hAnsi="仿宋_GB2312" w:eastAsia="仿宋_GB2312" w:cs="仿宋_GB2312"/>
                <w:i w:val="0"/>
                <w:iCs w:val="0"/>
                <w:caps w:val="0"/>
                <w:color w:val="auto"/>
                <w:spacing w:val="0"/>
                <w:sz w:val="24"/>
                <w:szCs w:val="24"/>
                <w:lang w:val="en-US" w:eastAsia="zh-CN"/>
              </w:rPr>
              <w:t>批准</w:t>
            </w:r>
            <w:r>
              <w:rPr>
                <w:rFonts w:hint="default" w:ascii="仿宋_GB2312" w:hAnsi="仿宋_GB2312" w:eastAsia="仿宋_GB2312" w:cs="仿宋_GB2312"/>
                <w:i w:val="0"/>
                <w:iCs w:val="0"/>
                <w:caps w:val="0"/>
                <w:color w:val="auto"/>
                <w:spacing w:val="0"/>
                <w:sz w:val="24"/>
                <w:szCs w:val="24"/>
                <w:lang w:val="en-US" w:eastAsia="zh-CN"/>
              </w:rPr>
              <w:t>实施。</w:t>
            </w:r>
          </w:p>
        </w:tc>
        <w:tc>
          <w:tcPr>
            <w:tcW w:w="1337" w:type="dxa"/>
            <w:gridSpan w:val="2"/>
            <w:vAlign w:val="center"/>
          </w:tcPr>
          <w:p w14:paraId="302C2AD5">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977" w:type="dxa"/>
            <w:gridSpan w:val="2"/>
            <w:vAlign w:val="center"/>
          </w:tcPr>
          <w:p w14:paraId="6733E265">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3E7D79E0">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48F4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51" w:hRule="atLeast"/>
          <w:jc w:val="center"/>
        </w:trPr>
        <w:tc>
          <w:tcPr>
            <w:tcW w:w="746" w:type="dxa"/>
            <w:vAlign w:val="center"/>
          </w:tcPr>
          <w:p w14:paraId="6EB1099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13</w:t>
            </w:r>
          </w:p>
        </w:tc>
        <w:tc>
          <w:tcPr>
            <w:tcW w:w="4535" w:type="dxa"/>
            <w:gridSpan w:val="3"/>
            <w:vAlign w:val="center"/>
          </w:tcPr>
          <w:p w14:paraId="6D924AC8">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因工作业绩显著，获得</w:t>
            </w:r>
            <w:r>
              <w:rPr>
                <w:rFonts w:hint="eastAsia" w:ascii="仿宋_GB2312" w:hAnsi="仿宋_GB2312" w:eastAsia="仿宋_GB2312" w:cs="仿宋_GB2312"/>
                <w:i w:val="0"/>
                <w:iCs w:val="0"/>
                <w:caps w:val="0"/>
                <w:color w:val="auto"/>
                <w:spacing w:val="0"/>
                <w:sz w:val="24"/>
                <w:szCs w:val="24"/>
                <w:lang w:val="en-US" w:eastAsia="zh-CN"/>
              </w:rPr>
              <w:t>县级以上党委政府或省级以上工作部门表彰。</w:t>
            </w:r>
          </w:p>
        </w:tc>
        <w:tc>
          <w:tcPr>
            <w:tcW w:w="1337" w:type="dxa"/>
            <w:gridSpan w:val="2"/>
            <w:vAlign w:val="center"/>
          </w:tcPr>
          <w:p w14:paraId="1BDF5A37">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977" w:type="dxa"/>
            <w:gridSpan w:val="2"/>
            <w:vAlign w:val="center"/>
          </w:tcPr>
          <w:p w14:paraId="4499BF3B">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vAlign w:val="center"/>
          </w:tcPr>
          <w:p w14:paraId="0E255B02">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7B63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44" w:hRule="atLeast"/>
          <w:jc w:val="center"/>
        </w:trPr>
        <w:tc>
          <w:tcPr>
            <w:tcW w:w="746" w:type="dxa"/>
            <w:tcBorders>
              <w:bottom w:val="single" w:color="auto" w:sz="4" w:space="0"/>
            </w:tcBorders>
            <w:vAlign w:val="center"/>
          </w:tcPr>
          <w:p w14:paraId="5E30C0D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14</w:t>
            </w:r>
          </w:p>
        </w:tc>
        <w:tc>
          <w:tcPr>
            <w:tcW w:w="4535" w:type="dxa"/>
            <w:gridSpan w:val="3"/>
            <w:tcBorders>
              <w:bottom w:val="single" w:color="auto" w:sz="4" w:space="0"/>
            </w:tcBorders>
            <w:vAlign w:val="center"/>
          </w:tcPr>
          <w:p w14:paraId="090DDB8B">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获得</w:t>
            </w:r>
            <w:r>
              <w:rPr>
                <w:rFonts w:hint="eastAsia" w:ascii="仿宋_GB2312" w:hAnsi="仿宋_GB2312" w:eastAsia="仿宋_GB2312" w:cs="仿宋_GB2312"/>
                <w:i w:val="0"/>
                <w:iCs w:val="0"/>
                <w:caps w:val="0"/>
                <w:color w:val="auto"/>
                <w:spacing w:val="0"/>
                <w:sz w:val="24"/>
                <w:szCs w:val="24"/>
                <w:lang w:val="en-US" w:eastAsia="zh-CN"/>
              </w:rPr>
              <w:t>人力资源管理或服务领域省</w:t>
            </w:r>
            <w:r>
              <w:rPr>
                <w:rFonts w:hint="default" w:ascii="仿宋_GB2312" w:hAnsi="仿宋_GB2312" w:eastAsia="仿宋_GB2312" w:cs="仿宋_GB2312"/>
                <w:i w:val="0"/>
                <w:iCs w:val="0"/>
                <w:caps w:val="0"/>
                <w:color w:val="auto"/>
                <w:spacing w:val="0"/>
                <w:sz w:val="24"/>
                <w:szCs w:val="24"/>
                <w:lang w:val="en-US" w:eastAsia="zh-CN"/>
              </w:rPr>
              <w:t>级以上</w:t>
            </w:r>
            <w:r>
              <w:rPr>
                <w:rFonts w:hint="eastAsia" w:ascii="仿宋_GB2312" w:hAnsi="仿宋_GB2312" w:eastAsia="仿宋_GB2312" w:cs="仿宋_GB2312"/>
                <w:i w:val="0"/>
                <w:iCs w:val="0"/>
                <w:caps w:val="0"/>
                <w:color w:val="auto"/>
                <w:spacing w:val="0"/>
                <w:sz w:val="24"/>
                <w:szCs w:val="24"/>
                <w:lang w:val="en-US" w:eastAsia="zh-CN"/>
              </w:rPr>
              <w:t>主管部门举办的个人</w:t>
            </w:r>
            <w:r>
              <w:rPr>
                <w:rFonts w:hint="default" w:ascii="仿宋_GB2312" w:hAnsi="仿宋_GB2312" w:eastAsia="仿宋_GB2312" w:cs="仿宋_GB2312"/>
                <w:i w:val="0"/>
                <w:iCs w:val="0"/>
                <w:caps w:val="0"/>
                <w:color w:val="auto"/>
                <w:spacing w:val="0"/>
                <w:sz w:val="24"/>
                <w:szCs w:val="24"/>
                <w:lang w:val="en-US" w:eastAsia="zh-CN"/>
              </w:rPr>
              <w:t>赛事三等奖以上</w:t>
            </w:r>
            <w:r>
              <w:rPr>
                <w:rFonts w:hint="eastAsia" w:ascii="仿宋_GB2312" w:hAnsi="仿宋_GB2312" w:eastAsia="仿宋_GB2312" w:cs="仿宋_GB2312"/>
                <w:i w:val="0"/>
                <w:iCs w:val="0"/>
                <w:caps w:val="0"/>
                <w:color w:val="auto"/>
                <w:spacing w:val="0"/>
                <w:sz w:val="24"/>
                <w:szCs w:val="24"/>
                <w:lang w:val="en-US" w:eastAsia="zh-CN"/>
              </w:rPr>
              <w:t>名次，</w:t>
            </w:r>
            <w:r>
              <w:rPr>
                <w:rFonts w:hint="default" w:ascii="仿宋_GB2312" w:hAnsi="仿宋_GB2312" w:eastAsia="仿宋_GB2312" w:cs="仿宋_GB2312"/>
                <w:i w:val="0"/>
                <w:iCs w:val="0"/>
                <w:caps w:val="0"/>
                <w:color w:val="auto"/>
                <w:spacing w:val="0"/>
                <w:sz w:val="24"/>
                <w:szCs w:val="24"/>
                <w:lang w:val="en-US" w:eastAsia="zh-CN"/>
              </w:rPr>
              <w:t>或</w:t>
            </w:r>
            <w:r>
              <w:rPr>
                <w:rFonts w:hint="eastAsia" w:ascii="仿宋_GB2312" w:hAnsi="仿宋_GB2312" w:eastAsia="仿宋_GB2312" w:cs="仿宋_GB2312"/>
                <w:i w:val="0"/>
                <w:iCs w:val="0"/>
                <w:caps w:val="0"/>
                <w:color w:val="auto"/>
                <w:spacing w:val="0"/>
                <w:sz w:val="24"/>
                <w:szCs w:val="24"/>
                <w:lang w:val="en-US" w:eastAsia="zh-CN"/>
              </w:rPr>
              <w:t>获得团体赛事三等奖以上荣誉的团队核心成员（前3位）；或获得人力资源管理或服务领域市</w:t>
            </w:r>
            <w:r>
              <w:rPr>
                <w:rFonts w:hint="default" w:ascii="仿宋_GB2312" w:hAnsi="仿宋_GB2312" w:eastAsia="仿宋_GB2312" w:cs="仿宋_GB2312"/>
                <w:i w:val="0"/>
                <w:iCs w:val="0"/>
                <w:caps w:val="0"/>
                <w:color w:val="auto"/>
                <w:spacing w:val="0"/>
                <w:sz w:val="24"/>
                <w:szCs w:val="24"/>
                <w:lang w:val="en-US" w:eastAsia="zh-CN"/>
              </w:rPr>
              <w:t>级以上</w:t>
            </w:r>
            <w:r>
              <w:rPr>
                <w:rFonts w:hint="eastAsia" w:ascii="仿宋_GB2312" w:hAnsi="仿宋_GB2312" w:eastAsia="仿宋_GB2312" w:cs="仿宋_GB2312"/>
                <w:i w:val="0"/>
                <w:iCs w:val="0"/>
                <w:caps w:val="0"/>
                <w:color w:val="auto"/>
                <w:spacing w:val="0"/>
                <w:sz w:val="24"/>
                <w:szCs w:val="24"/>
                <w:lang w:val="en-US" w:eastAsia="zh-CN"/>
              </w:rPr>
              <w:t>主管部门举办的个人</w:t>
            </w:r>
            <w:r>
              <w:rPr>
                <w:rFonts w:hint="default" w:ascii="仿宋_GB2312" w:hAnsi="仿宋_GB2312" w:eastAsia="仿宋_GB2312" w:cs="仿宋_GB2312"/>
                <w:i w:val="0"/>
                <w:iCs w:val="0"/>
                <w:caps w:val="0"/>
                <w:color w:val="auto"/>
                <w:spacing w:val="0"/>
                <w:sz w:val="24"/>
                <w:szCs w:val="24"/>
                <w:lang w:val="en-US" w:eastAsia="zh-CN"/>
              </w:rPr>
              <w:t>赛事</w:t>
            </w:r>
            <w:r>
              <w:rPr>
                <w:rFonts w:hint="eastAsia" w:ascii="仿宋_GB2312" w:hAnsi="仿宋_GB2312" w:eastAsia="仿宋_GB2312" w:cs="仿宋_GB2312"/>
                <w:i w:val="0"/>
                <w:iCs w:val="0"/>
                <w:caps w:val="0"/>
                <w:color w:val="auto"/>
                <w:spacing w:val="0"/>
                <w:sz w:val="24"/>
                <w:szCs w:val="24"/>
                <w:lang w:val="en-US" w:eastAsia="zh-CN"/>
              </w:rPr>
              <w:t>二</w:t>
            </w:r>
            <w:r>
              <w:rPr>
                <w:rFonts w:hint="default" w:ascii="仿宋_GB2312" w:hAnsi="仿宋_GB2312" w:eastAsia="仿宋_GB2312" w:cs="仿宋_GB2312"/>
                <w:i w:val="0"/>
                <w:iCs w:val="0"/>
                <w:caps w:val="0"/>
                <w:color w:val="auto"/>
                <w:spacing w:val="0"/>
                <w:sz w:val="24"/>
                <w:szCs w:val="24"/>
                <w:lang w:val="en-US" w:eastAsia="zh-CN"/>
              </w:rPr>
              <w:t>等奖以上</w:t>
            </w:r>
            <w:r>
              <w:rPr>
                <w:rFonts w:hint="eastAsia" w:ascii="仿宋_GB2312" w:hAnsi="仿宋_GB2312" w:eastAsia="仿宋_GB2312" w:cs="仿宋_GB2312"/>
                <w:i w:val="0"/>
                <w:iCs w:val="0"/>
                <w:caps w:val="0"/>
                <w:color w:val="auto"/>
                <w:spacing w:val="0"/>
                <w:sz w:val="24"/>
                <w:szCs w:val="24"/>
                <w:lang w:val="en-US" w:eastAsia="zh-CN"/>
              </w:rPr>
              <w:t>名次，</w:t>
            </w:r>
            <w:r>
              <w:rPr>
                <w:rFonts w:hint="default" w:ascii="仿宋_GB2312" w:hAnsi="仿宋_GB2312" w:eastAsia="仿宋_GB2312" w:cs="仿宋_GB2312"/>
                <w:i w:val="0"/>
                <w:iCs w:val="0"/>
                <w:caps w:val="0"/>
                <w:color w:val="auto"/>
                <w:spacing w:val="0"/>
                <w:sz w:val="24"/>
                <w:szCs w:val="24"/>
                <w:lang w:val="en-US" w:eastAsia="zh-CN"/>
              </w:rPr>
              <w:t>或</w:t>
            </w:r>
            <w:r>
              <w:rPr>
                <w:rFonts w:hint="eastAsia" w:ascii="仿宋_GB2312" w:hAnsi="仿宋_GB2312" w:eastAsia="仿宋_GB2312" w:cs="仿宋_GB2312"/>
                <w:i w:val="0"/>
                <w:iCs w:val="0"/>
                <w:caps w:val="0"/>
                <w:color w:val="auto"/>
                <w:spacing w:val="0"/>
                <w:sz w:val="24"/>
                <w:szCs w:val="24"/>
                <w:lang w:val="en-US" w:eastAsia="zh-CN"/>
              </w:rPr>
              <w:t>获得团体赛事二等奖以上荣誉的团队核心成员（前3位）；或作为第一位指导教师，在人力资源管理或服务领域省</w:t>
            </w:r>
            <w:r>
              <w:rPr>
                <w:rFonts w:hint="default" w:ascii="仿宋_GB2312" w:hAnsi="仿宋_GB2312" w:eastAsia="仿宋_GB2312" w:cs="仿宋_GB2312"/>
                <w:i w:val="0"/>
                <w:iCs w:val="0"/>
                <w:caps w:val="0"/>
                <w:color w:val="auto"/>
                <w:spacing w:val="0"/>
                <w:sz w:val="24"/>
                <w:szCs w:val="24"/>
                <w:lang w:val="en-US" w:eastAsia="zh-CN"/>
              </w:rPr>
              <w:t>级以上</w:t>
            </w:r>
            <w:r>
              <w:rPr>
                <w:rFonts w:hint="eastAsia" w:ascii="仿宋_GB2312" w:hAnsi="仿宋_GB2312" w:eastAsia="仿宋_GB2312" w:cs="仿宋_GB2312"/>
                <w:i w:val="0"/>
                <w:iCs w:val="0"/>
                <w:caps w:val="0"/>
                <w:color w:val="auto"/>
                <w:spacing w:val="0"/>
                <w:sz w:val="24"/>
                <w:szCs w:val="24"/>
                <w:lang w:val="en-US" w:eastAsia="zh-CN"/>
              </w:rPr>
              <w:t>主管部门举办的赛事中，指导选手获得三等奖以上名次。</w:t>
            </w:r>
          </w:p>
        </w:tc>
        <w:tc>
          <w:tcPr>
            <w:tcW w:w="1337" w:type="dxa"/>
            <w:gridSpan w:val="2"/>
            <w:tcBorders>
              <w:bottom w:val="single" w:color="auto" w:sz="4" w:space="0"/>
            </w:tcBorders>
            <w:vAlign w:val="center"/>
          </w:tcPr>
          <w:p w14:paraId="2BEEF248">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977" w:type="dxa"/>
            <w:gridSpan w:val="2"/>
            <w:tcBorders>
              <w:bottom w:val="single" w:color="auto" w:sz="4" w:space="0"/>
            </w:tcBorders>
            <w:vAlign w:val="center"/>
          </w:tcPr>
          <w:p w14:paraId="085914F8">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c>
          <w:tcPr>
            <w:tcW w:w="1600" w:type="dxa"/>
            <w:gridSpan w:val="2"/>
            <w:tcBorders>
              <w:bottom w:val="single" w:color="auto" w:sz="4" w:space="0"/>
            </w:tcBorders>
            <w:vAlign w:val="center"/>
          </w:tcPr>
          <w:p w14:paraId="7B919EF7">
            <w:pPr>
              <w:keepNext w:val="0"/>
              <w:keepLines w:val="0"/>
              <w:pageBreakBefore w:val="0"/>
              <w:widowControl w:val="0"/>
              <w:kinsoku/>
              <w:wordWrap/>
              <w:overflowPunct/>
              <w:topLinePunct w:val="0"/>
              <w:autoSpaceDE/>
              <w:autoSpaceDN/>
              <w:bidi w:val="0"/>
              <w:adjustRightInd/>
              <w:snapToGrid w:val="0"/>
              <w:spacing w:line="364" w:lineRule="exact"/>
              <w:ind w:firstLine="0" w:firstLineChars="0"/>
              <w:jc w:val="both"/>
              <w:textAlignment w:val="auto"/>
              <w:rPr>
                <w:rFonts w:hint="eastAsia" w:ascii="仿宋" w:hAnsi="仿宋" w:eastAsia="仿宋" w:cs="仿宋"/>
                <w:color w:val="auto"/>
                <w:sz w:val="24"/>
                <w:szCs w:val="24"/>
                <w:vertAlign w:val="baseline"/>
              </w:rPr>
            </w:pPr>
          </w:p>
        </w:tc>
      </w:tr>
      <w:tr w14:paraId="5A20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195" w:type="dxa"/>
            <w:gridSpan w:val="10"/>
            <w:tcBorders>
              <w:top w:val="single" w:color="auto" w:sz="4" w:space="0"/>
              <w:left w:val="nil"/>
              <w:bottom w:val="nil"/>
              <w:right w:val="nil"/>
            </w:tcBorders>
            <w:vAlign w:val="center"/>
          </w:tcPr>
          <w:p w14:paraId="08F8F60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仿宋_GB2312" w:hAnsi="仿宋_GB2312" w:cs="仿宋_GB2312"/>
                <w:i w:val="0"/>
                <w:iCs w:val="0"/>
                <w:caps w:val="0"/>
                <w:color w:val="auto"/>
                <w:spacing w:val="0"/>
                <w:sz w:val="24"/>
                <w:szCs w:val="24"/>
                <w:lang w:val="en-US" w:eastAsia="zh-CN"/>
              </w:rPr>
            </w:pPr>
            <w:r>
              <w:rPr>
                <w:rFonts w:hint="eastAsia" w:ascii="仿宋_GB2312" w:hAnsi="仿宋_GB2312" w:cs="仿宋_GB2312"/>
                <w:i w:val="0"/>
                <w:iCs w:val="0"/>
                <w:caps w:val="0"/>
                <w:color w:val="auto"/>
                <w:spacing w:val="0"/>
                <w:sz w:val="24"/>
                <w:szCs w:val="24"/>
                <w:lang w:val="en-US" w:eastAsia="zh-CN"/>
              </w:rPr>
              <w:t>备</w:t>
            </w:r>
            <w:r>
              <w:rPr>
                <w:rFonts w:hint="eastAsia" w:ascii="仿宋_GB2312" w:hAnsi="仿宋_GB2312" w:eastAsia="仿宋_GB2312" w:cs="仿宋_GB2312"/>
                <w:i w:val="0"/>
                <w:iCs w:val="0"/>
                <w:caps w:val="0"/>
                <w:color w:val="auto"/>
                <w:spacing w:val="0"/>
                <w:sz w:val="24"/>
                <w:szCs w:val="24"/>
                <w:lang w:val="en-US" w:eastAsia="zh-CN"/>
              </w:rPr>
              <w:t>注：</w:t>
            </w:r>
            <w:r>
              <w:rPr>
                <w:rFonts w:hint="eastAsia" w:ascii="仿宋_GB2312" w:hAnsi="仿宋_GB2312" w:cs="仿宋_GB2312"/>
                <w:i w:val="0"/>
                <w:iCs w:val="0"/>
                <w:caps w:val="0"/>
                <w:color w:val="auto"/>
                <w:spacing w:val="0"/>
                <w:sz w:val="24"/>
                <w:szCs w:val="24"/>
                <w:lang w:val="en-US" w:eastAsia="zh-CN"/>
              </w:rPr>
              <w:t>请</w:t>
            </w:r>
            <w:r>
              <w:rPr>
                <w:rFonts w:hint="default" w:ascii="仿宋_GB2312" w:hAnsi="仿宋_GB2312" w:eastAsia="仿宋_GB2312" w:cs="仿宋_GB2312"/>
                <w:i w:val="0"/>
                <w:iCs w:val="0"/>
                <w:caps w:val="0"/>
                <w:color w:val="auto"/>
                <w:spacing w:val="0"/>
                <w:sz w:val="24"/>
                <w:szCs w:val="24"/>
                <w:lang w:val="en-US" w:eastAsia="zh-CN"/>
              </w:rPr>
              <w:t>申报人</w:t>
            </w:r>
            <w:r>
              <w:rPr>
                <w:rFonts w:hint="eastAsia" w:ascii="仿宋_GB2312" w:hAnsi="仿宋_GB2312" w:cs="仿宋_GB2312"/>
                <w:i w:val="0"/>
                <w:iCs w:val="0"/>
                <w:caps w:val="0"/>
                <w:color w:val="auto"/>
                <w:spacing w:val="0"/>
                <w:sz w:val="24"/>
                <w:szCs w:val="24"/>
                <w:lang w:val="en-US" w:eastAsia="zh-CN"/>
              </w:rPr>
              <w:t>员</w:t>
            </w:r>
            <w:r>
              <w:rPr>
                <w:rFonts w:hint="default" w:ascii="仿宋_GB2312" w:hAnsi="仿宋_GB2312" w:eastAsia="仿宋_GB2312" w:cs="仿宋_GB2312"/>
                <w:i w:val="0"/>
                <w:iCs w:val="0"/>
                <w:caps w:val="0"/>
                <w:color w:val="auto"/>
                <w:spacing w:val="0"/>
                <w:sz w:val="24"/>
                <w:szCs w:val="24"/>
                <w:lang w:val="en-US" w:eastAsia="zh-CN"/>
              </w:rPr>
              <w:t>认真对照《山东省人力资源管理专业人员高级职称</w:t>
            </w:r>
            <w:r>
              <w:rPr>
                <w:rFonts w:hint="eastAsia" w:ascii="仿宋_GB2312" w:hAnsi="仿宋_GB2312" w:eastAsia="仿宋_GB2312" w:cs="仿宋_GB2312"/>
                <w:i w:val="0"/>
                <w:iCs w:val="0"/>
                <w:caps w:val="0"/>
                <w:color w:val="auto"/>
                <w:spacing w:val="0"/>
                <w:sz w:val="24"/>
                <w:szCs w:val="24"/>
                <w:lang w:val="en-US" w:eastAsia="zh-CN"/>
              </w:rPr>
              <w:t>评价标准</w:t>
            </w:r>
            <w:r>
              <w:rPr>
                <w:rFonts w:hint="default" w:ascii="仿宋_GB2312" w:hAnsi="仿宋_GB2312" w:eastAsia="仿宋_GB2312" w:cs="仿宋_GB2312"/>
                <w:i w:val="0"/>
                <w:iCs w:val="0"/>
                <w:caps w:val="0"/>
                <w:color w:val="auto"/>
                <w:spacing w:val="0"/>
                <w:sz w:val="24"/>
                <w:szCs w:val="24"/>
                <w:lang w:val="en-US" w:eastAsia="zh-CN"/>
              </w:rPr>
              <w:t>条件》（鲁人</w:t>
            </w:r>
            <w:r>
              <w:rPr>
                <w:rFonts w:hint="eastAsia" w:ascii="仿宋_GB2312" w:hAnsi="仿宋_GB2312" w:eastAsia="仿宋_GB2312" w:cs="仿宋_GB2312"/>
                <w:i w:val="0"/>
                <w:iCs w:val="0"/>
                <w:caps w:val="0"/>
                <w:color w:val="auto"/>
                <w:spacing w:val="0"/>
                <w:sz w:val="24"/>
                <w:szCs w:val="24"/>
                <w:lang w:val="en-US" w:eastAsia="zh-CN"/>
              </w:rPr>
              <w:t>社规</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2024</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4</w:t>
            </w:r>
            <w:r>
              <w:rPr>
                <w:rFonts w:hint="default" w:ascii="仿宋_GB2312" w:hAnsi="仿宋_GB2312" w:eastAsia="仿宋_GB2312" w:cs="仿宋_GB2312"/>
                <w:i w:val="0"/>
                <w:iCs w:val="0"/>
                <w:caps w:val="0"/>
                <w:color w:val="auto"/>
                <w:spacing w:val="0"/>
                <w:sz w:val="24"/>
                <w:szCs w:val="24"/>
                <w:lang w:val="en-US" w:eastAsia="zh-CN"/>
              </w:rPr>
              <w:t>号）填写此表，</w:t>
            </w:r>
            <w:r>
              <w:rPr>
                <w:rFonts w:hint="eastAsia" w:ascii="仿宋_GB2312" w:hAnsi="仿宋_GB2312" w:cs="仿宋_GB2312"/>
                <w:i w:val="0"/>
                <w:iCs w:val="0"/>
                <w:caps w:val="0"/>
                <w:color w:val="auto"/>
                <w:spacing w:val="0"/>
                <w:sz w:val="24"/>
                <w:szCs w:val="24"/>
                <w:lang w:val="en-US" w:eastAsia="zh-CN"/>
              </w:rPr>
              <w:t>须</w:t>
            </w:r>
            <w:r>
              <w:rPr>
                <w:rFonts w:hint="default" w:ascii="仿宋_GB2312" w:hAnsi="仿宋_GB2312" w:eastAsia="仿宋_GB2312" w:cs="仿宋_GB2312"/>
                <w:i w:val="0"/>
                <w:iCs w:val="0"/>
                <w:caps w:val="0"/>
                <w:color w:val="auto"/>
                <w:spacing w:val="0"/>
                <w:sz w:val="24"/>
                <w:szCs w:val="24"/>
                <w:lang w:val="en-US" w:eastAsia="zh-CN"/>
              </w:rPr>
              <w:t>至少符合</w:t>
            </w:r>
            <w:r>
              <w:rPr>
                <w:rFonts w:hint="eastAsia" w:ascii="仿宋_GB2312" w:hAnsi="仿宋_GB2312" w:eastAsia="仿宋_GB2312" w:cs="仿宋_GB2312"/>
                <w:i w:val="0"/>
                <w:iCs w:val="0"/>
                <w:caps w:val="0"/>
                <w:color w:val="auto"/>
                <w:spacing w:val="0"/>
                <w:sz w:val="24"/>
                <w:szCs w:val="24"/>
                <w:lang w:val="en-US" w:eastAsia="zh-CN"/>
              </w:rPr>
              <w:t>3</w:t>
            </w:r>
            <w:r>
              <w:rPr>
                <w:rFonts w:hint="default" w:ascii="仿宋_GB2312" w:hAnsi="仿宋_GB2312" w:eastAsia="仿宋_GB2312" w:cs="仿宋_GB2312"/>
                <w:i w:val="0"/>
                <w:iCs w:val="0"/>
                <w:caps w:val="0"/>
                <w:color w:val="auto"/>
                <w:spacing w:val="0"/>
                <w:sz w:val="24"/>
                <w:szCs w:val="24"/>
                <w:lang w:val="en-US" w:eastAsia="zh-CN"/>
              </w:rPr>
              <w:t>项</w:t>
            </w:r>
            <w:r>
              <w:rPr>
                <w:rFonts w:hint="eastAsia" w:ascii="仿宋_GB2312" w:hAnsi="仿宋_GB2312" w:cs="仿宋_GB2312"/>
                <w:i w:val="0"/>
                <w:iCs w:val="0"/>
                <w:caps w:val="0"/>
                <w:color w:val="auto"/>
                <w:spacing w:val="0"/>
                <w:sz w:val="24"/>
                <w:szCs w:val="24"/>
                <w:lang w:val="en-US" w:eastAsia="zh-CN"/>
              </w:rPr>
              <w:t>。</w:t>
            </w:r>
          </w:p>
          <w:p w14:paraId="18DF0EAC">
            <w:pPr>
              <w:pStyle w:val="10"/>
              <w:rPr>
                <w:rFonts w:hint="eastAsia"/>
                <w:color w:val="auto"/>
              </w:rPr>
            </w:pPr>
          </w:p>
        </w:tc>
      </w:tr>
      <w:tr w14:paraId="4B4B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41" w:type="dxa"/>
            <w:gridSpan w:val="2"/>
            <w:tcBorders>
              <w:top w:val="nil"/>
              <w:left w:val="nil"/>
              <w:bottom w:val="nil"/>
              <w:right w:val="nil"/>
            </w:tcBorders>
            <w:vAlign w:val="center"/>
          </w:tcPr>
          <w:p w14:paraId="0D8A44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 w:cs="Times New Roman"/>
                <w:color w:val="auto"/>
                <w:sz w:val="24"/>
                <w:szCs w:val="24"/>
                <w:vertAlign w:val="baseline"/>
                <w:lang w:val="en-US" w:eastAsia="zh-CN"/>
              </w:rPr>
            </w:pPr>
            <w:r>
              <w:rPr>
                <w:rFonts w:hint="default" w:ascii="Times New Roman" w:hAnsi="Times New Roman" w:eastAsia="仿宋_GB2312" w:cs="Times New Roman"/>
                <w:color w:val="auto"/>
                <w:sz w:val="28"/>
                <w:szCs w:val="28"/>
                <w:lang w:val="en-US" w:eastAsia="zh-CN"/>
              </w:rPr>
              <w:t>申报人签字：</w:t>
            </w:r>
          </w:p>
        </w:tc>
        <w:tc>
          <w:tcPr>
            <w:tcW w:w="1650" w:type="dxa"/>
            <w:tcBorders>
              <w:top w:val="nil"/>
              <w:left w:val="nil"/>
              <w:bottom w:val="nil"/>
              <w:right w:val="nil"/>
            </w:tcBorders>
            <w:vAlign w:val="center"/>
          </w:tcPr>
          <w:p w14:paraId="17F186B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p>
        </w:tc>
        <w:tc>
          <w:tcPr>
            <w:tcW w:w="1800" w:type="dxa"/>
            <w:gridSpan w:val="2"/>
            <w:tcBorders>
              <w:top w:val="nil"/>
              <w:left w:val="nil"/>
              <w:bottom w:val="nil"/>
              <w:right w:val="nil"/>
            </w:tcBorders>
            <w:vAlign w:val="center"/>
          </w:tcPr>
          <w:p w14:paraId="7E468F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r>
              <w:rPr>
                <w:rFonts w:hint="eastAsia" w:ascii="Times New Roman" w:hAnsi="Times New Roman" w:cs="Times New Roman"/>
                <w:color w:val="auto"/>
                <w:sz w:val="28"/>
                <w:szCs w:val="28"/>
                <w:lang w:val="en-US" w:eastAsia="zh-CN"/>
              </w:rPr>
              <w:t>审核人签字：</w:t>
            </w:r>
          </w:p>
        </w:tc>
        <w:tc>
          <w:tcPr>
            <w:tcW w:w="1527" w:type="dxa"/>
            <w:gridSpan w:val="2"/>
            <w:tcBorders>
              <w:top w:val="nil"/>
              <w:left w:val="nil"/>
              <w:bottom w:val="nil"/>
              <w:right w:val="nil"/>
            </w:tcBorders>
            <w:vAlign w:val="center"/>
          </w:tcPr>
          <w:p w14:paraId="4F4A3E8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4"/>
                <w:szCs w:val="24"/>
                <w:vertAlign w:val="baseline"/>
                <w:lang w:eastAsia="zh-CN"/>
              </w:rPr>
            </w:pPr>
          </w:p>
        </w:tc>
        <w:tc>
          <w:tcPr>
            <w:tcW w:w="2523" w:type="dxa"/>
            <w:gridSpan w:val="2"/>
            <w:tcBorders>
              <w:top w:val="nil"/>
              <w:left w:val="nil"/>
              <w:bottom w:val="nil"/>
              <w:right w:val="nil"/>
            </w:tcBorders>
            <w:vAlign w:val="center"/>
          </w:tcPr>
          <w:p w14:paraId="506D755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auto"/>
                <w:sz w:val="24"/>
                <w:szCs w:val="24"/>
                <w:vertAlign w:val="baseline"/>
              </w:rPr>
            </w:pPr>
            <w:r>
              <w:rPr>
                <w:rFonts w:hint="eastAsia" w:ascii="Times New Roman" w:hAnsi="Times New Roman" w:cs="Times New Roman"/>
                <w:color w:val="auto"/>
                <w:sz w:val="28"/>
                <w:szCs w:val="28"/>
                <w:lang w:val="en-US" w:eastAsia="zh-CN"/>
              </w:rPr>
              <w:t>工作单位盖章</w:t>
            </w:r>
            <w:r>
              <w:rPr>
                <w:rFonts w:hint="default" w:ascii="Times New Roman" w:hAnsi="Times New Roman" w:eastAsia="仿宋_GB2312" w:cs="Times New Roman"/>
                <w:color w:val="auto"/>
                <w:sz w:val="28"/>
                <w:szCs w:val="28"/>
                <w:lang w:val="en-US" w:eastAsia="zh-CN"/>
              </w:rPr>
              <w:t>：</w:t>
            </w:r>
          </w:p>
        </w:tc>
        <w:tc>
          <w:tcPr>
            <w:tcW w:w="754" w:type="dxa"/>
            <w:tcBorders>
              <w:top w:val="nil"/>
              <w:left w:val="nil"/>
              <w:bottom w:val="nil"/>
              <w:right w:val="nil"/>
            </w:tcBorders>
            <w:vAlign w:val="center"/>
          </w:tcPr>
          <w:p w14:paraId="5138C6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auto"/>
                <w:sz w:val="24"/>
                <w:szCs w:val="24"/>
                <w:vertAlign w:val="baseline"/>
              </w:rPr>
            </w:pPr>
          </w:p>
        </w:tc>
      </w:tr>
    </w:tbl>
    <w:p w14:paraId="3CFC2C16">
      <w:pPr>
        <w:rPr>
          <w:rFonts w:hint="eastAsia" w:ascii="方正小标宋简体" w:hAnsi="方正小标宋简体" w:eastAsia="方正小标宋简体" w:cs="方正小标宋简体"/>
          <w:color w:val="auto"/>
          <w:spacing w:val="-11"/>
          <w:sz w:val="44"/>
          <w:szCs w:val="44"/>
          <w:lang w:eastAsia="zh-CN"/>
        </w:rPr>
      </w:pPr>
      <w:r>
        <w:rPr>
          <w:rFonts w:hint="eastAsia" w:ascii="方正小标宋简体" w:hAnsi="方正小标宋简体" w:eastAsia="方正小标宋简体" w:cs="方正小标宋简体"/>
          <w:color w:val="auto"/>
          <w:spacing w:val="-11"/>
          <w:sz w:val="44"/>
          <w:szCs w:val="44"/>
          <w:lang w:eastAsia="zh-CN"/>
        </w:rPr>
        <w:br w:type="page"/>
      </w:r>
    </w:p>
    <w:p w14:paraId="78BA9C7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olor w:val="auto"/>
          <w:lang w:eastAsia="zh-CN"/>
        </w:rPr>
      </w:pPr>
    </w:p>
    <w:p w14:paraId="211211DB">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lang w:eastAsia="zh-CN"/>
        </w:rPr>
        <w:t>工作业绩和成果</w:t>
      </w:r>
      <w:r>
        <w:rPr>
          <w:rFonts w:hint="eastAsia" w:ascii="方正小标宋简体" w:hAnsi="方正小标宋简体" w:eastAsia="方正小标宋简体" w:cs="方正小标宋简体"/>
          <w:color w:val="auto"/>
          <w:spacing w:val="-11"/>
          <w:sz w:val="44"/>
          <w:szCs w:val="44"/>
        </w:rPr>
        <w:t>对照表</w:t>
      </w:r>
    </w:p>
    <w:p w14:paraId="3C557469">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pacing w:val="-11"/>
          <w:sz w:val="44"/>
          <w:szCs w:val="44"/>
          <w:lang w:val="en-US" w:eastAsia="zh-CN"/>
        </w:rPr>
      </w:pPr>
      <w:r>
        <w:rPr>
          <w:rFonts w:hint="eastAsia" w:ascii="方正小标宋简体" w:hAnsi="方正小标宋简体" w:eastAsia="方正小标宋简体" w:cs="方正小标宋简体"/>
          <w:color w:val="auto"/>
          <w:spacing w:val="-11"/>
          <w:sz w:val="44"/>
          <w:szCs w:val="44"/>
          <w:lang w:eastAsia="zh-CN"/>
        </w:rPr>
        <w:t>（</w:t>
      </w:r>
      <w:r>
        <w:rPr>
          <w:rFonts w:hint="eastAsia" w:ascii="方正小标宋简体" w:hAnsi="方正小标宋简体" w:eastAsia="方正小标宋简体" w:cs="方正小标宋简体"/>
          <w:color w:val="auto"/>
          <w:spacing w:val="-11"/>
          <w:sz w:val="44"/>
          <w:szCs w:val="44"/>
          <w:lang w:val="en-US" w:eastAsia="zh-CN"/>
        </w:rPr>
        <w:t>破格申报正高级人力资源管理师）</w:t>
      </w:r>
    </w:p>
    <w:p w14:paraId="1BBF6E1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olor w:val="auto"/>
          <w:lang w:val="en-US" w:eastAsia="zh-CN"/>
        </w:rPr>
      </w:pPr>
    </w:p>
    <w:tbl>
      <w:tblPr>
        <w:tblStyle w:val="14"/>
        <w:tblW w:w="10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195"/>
        <w:gridCol w:w="1650"/>
        <w:gridCol w:w="1690"/>
        <w:gridCol w:w="110"/>
        <w:gridCol w:w="1227"/>
        <w:gridCol w:w="300"/>
        <w:gridCol w:w="1677"/>
        <w:gridCol w:w="846"/>
        <w:gridCol w:w="932"/>
      </w:tblGrid>
      <w:tr w14:paraId="5213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blHeader/>
          <w:jc w:val="center"/>
        </w:trPr>
        <w:tc>
          <w:tcPr>
            <w:tcW w:w="755" w:type="dxa"/>
            <w:vAlign w:val="center"/>
          </w:tcPr>
          <w:p w14:paraId="68D98EE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4535" w:type="dxa"/>
            <w:gridSpan w:val="3"/>
            <w:vAlign w:val="center"/>
          </w:tcPr>
          <w:p w14:paraId="0C6E58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标准条件</w:t>
            </w:r>
          </w:p>
        </w:tc>
        <w:tc>
          <w:tcPr>
            <w:tcW w:w="1337" w:type="dxa"/>
            <w:gridSpan w:val="2"/>
            <w:vAlign w:val="center"/>
          </w:tcPr>
          <w:p w14:paraId="2E6E70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对照填报类别</w:t>
            </w:r>
          </w:p>
        </w:tc>
        <w:tc>
          <w:tcPr>
            <w:tcW w:w="1977" w:type="dxa"/>
            <w:gridSpan w:val="2"/>
            <w:shd w:val="clear" w:color="auto" w:fill="auto"/>
            <w:vAlign w:val="center"/>
          </w:tcPr>
          <w:p w14:paraId="0CD793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符合条件的业绩成果名称</w:t>
            </w:r>
          </w:p>
        </w:tc>
        <w:tc>
          <w:tcPr>
            <w:tcW w:w="1778" w:type="dxa"/>
            <w:gridSpan w:val="2"/>
            <w:shd w:val="clear" w:color="auto" w:fill="auto"/>
            <w:vAlign w:val="center"/>
          </w:tcPr>
          <w:p w14:paraId="6BC63CF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业绩成果批复/颁发机构</w:t>
            </w:r>
          </w:p>
        </w:tc>
      </w:tr>
      <w:tr w14:paraId="48DD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26" w:hRule="atLeast"/>
          <w:jc w:val="center"/>
        </w:trPr>
        <w:tc>
          <w:tcPr>
            <w:tcW w:w="755" w:type="dxa"/>
            <w:vAlign w:val="center"/>
          </w:tcPr>
          <w:p w14:paraId="1A3BC45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w:t>
            </w:r>
          </w:p>
        </w:tc>
        <w:tc>
          <w:tcPr>
            <w:tcW w:w="4535" w:type="dxa"/>
            <w:gridSpan w:val="3"/>
            <w:vAlign w:val="center"/>
          </w:tcPr>
          <w:p w14:paraId="36DC62D3">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第一完成人</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承担省级党委政府或部级行业主管部门批准开展的人力资源管理或服务领域重要研究课题、重大项</w:t>
            </w:r>
            <w:r>
              <w:rPr>
                <w:rFonts w:hint="eastAsia" w:ascii="仿宋_GB2312" w:hAnsi="仿宋_GB2312" w:eastAsia="仿宋_GB2312" w:cs="仿宋_GB2312"/>
                <w:i w:val="0"/>
                <w:iCs w:val="0"/>
                <w:caps w:val="0"/>
                <w:color w:val="auto"/>
                <w:spacing w:val="-3"/>
                <w:sz w:val="24"/>
                <w:szCs w:val="24"/>
                <w:lang w:val="en-US" w:eastAsia="zh-CN"/>
              </w:rPr>
              <w:t>目、</w:t>
            </w:r>
            <w:r>
              <w:rPr>
                <w:rFonts w:hint="default" w:ascii="仿宋_GB2312" w:hAnsi="仿宋_GB2312" w:eastAsia="仿宋_GB2312" w:cs="仿宋_GB2312"/>
                <w:i w:val="0"/>
                <w:iCs w:val="0"/>
                <w:caps w:val="0"/>
                <w:color w:val="auto"/>
                <w:spacing w:val="-3"/>
                <w:sz w:val="24"/>
                <w:szCs w:val="24"/>
                <w:lang w:val="en-US" w:eastAsia="zh-CN"/>
              </w:rPr>
              <w:t>制度设计、决策咨询</w:t>
            </w:r>
            <w:r>
              <w:rPr>
                <w:rFonts w:hint="eastAsia" w:ascii="仿宋_GB2312" w:hAnsi="仿宋_GB2312" w:eastAsia="仿宋_GB2312" w:cs="仿宋_GB2312"/>
                <w:i w:val="0"/>
                <w:iCs w:val="0"/>
                <w:caps w:val="0"/>
                <w:color w:val="auto"/>
                <w:spacing w:val="-3"/>
                <w:sz w:val="24"/>
                <w:szCs w:val="24"/>
                <w:lang w:val="en-US" w:eastAsia="zh-CN"/>
              </w:rPr>
              <w:t>、国际标准、国家标准等，并通过验收，取得显著成绩</w:t>
            </w:r>
            <w:r>
              <w:rPr>
                <w:rFonts w:hint="default" w:ascii="仿宋_GB2312" w:hAnsi="仿宋_GB2312" w:eastAsia="仿宋_GB2312" w:cs="仿宋_GB2312"/>
                <w:i w:val="0"/>
                <w:iCs w:val="0"/>
                <w:caps w:val="0"/>
                <w:color w:val="auto"/>
                <w:spacing w:val="-3"/>
                <w:sz w:val="24"/>
                <w:szCs w:val="24"/>
                <w:lang w:val="en-US" w:eastAsia="zh-CN"/>
              </w:rPr>
              <w:t>。</w:t>
            </w:r>
          </w:p>
        </w:tc>
        <w:tc>
          <w:tcPr>
            <w:tcW w:w="1337" w:type="dxa"/>
            <w:gridSpan w:val="2"/>
            <w:vAlign w:val="center"/>
          </w:tcPr>
          <w:p w14:paraId="03BCF3E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977" w:type="dxa"/>
            <w:gridSpan w:val="2"/>
            <w:vAlign w:val="center"/>
          </w:tcPr>
          <w:p w14:paraId="59BCBA18">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778" w:type="dxa"/>
            <w:gridSpan w:val="2"/>
            <w:vAlign w:val="center"/>
          </w:tcPr>
          <w:p w14:paraId="58F7A05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4CF2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28" w:hRule="atLeast"/>
          <w:jc w:val="center"/>
        </w:trPr>
        <w:tc>
          <w:tcPr>
            <w:tcW w:w="755" w:type="dxa"/>
            <w:vAlign w:val="center"/>
          </w:tcPr>
          <w:p w14:paraId="7DE77A4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2</w:t>
            </w:r>
          </w:p>
        </w:tc>
        <w:tc>
          <w:tcPr>
            <w:tcW w:w="4535" w:type="dxa"/>
            <w:gridSpan w:val="3"/>
            <w:vAlign w:val="center"/>
          </w:tcPr>
          <w:p w14:paraId="37997EC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担任人力资源服务企业</w:t>
            </w:r>
            <w:r>
              <w:rPr>
                <w:rFonts w:hint="default" w:ascii="仿宋_GB2312" w:hAnsi="仿宋_GB2312" w:eastAsia="仿宋_GB2312" w:cs="仿宋_GB2312"/>
                <w:i w:val="0"/>
                <w:iCs w:val="0"/>
                <w:caps w:val="0"/>
                <w:color w:val="auto"/>
                <w:spacing w:val="0"/>
                <w:sz w:val="24"/>
                <w:szCs w:val="24"/>
                <w:lang w:val="en-US" w:eastAsia="zh-CN"/>
              </w:rPr>
              <w:t>法定代表人或按规定代表单位行使职权的相关负责人，</w:t>
            </w:r>
            <w:r>
              <w:rPr>
                <w:rFonts w:hint="eastAsia" w:ascii="仿宋_GB2312" w:hAnsi="仿宋_GB2312" w:eastAsia="仿宋_GB2312" w:cs="仿宋_GB2312"/>
                <w:i w:val="0"/>
                <w:iCs w:val="0"/>
                <w:caps w:val="0"/>
                <w:color w:val="auto"/>
                <w:spacing w:val="0"/>
                <w:sz w:val="24"/>
                <w:szCs w:val="24"/>
                <w:lang w:val="en-US" w:eastAsia="zh-CN"/>
              </w:rPr>
              <w:t>推动</w:t>
            </w:r>
            <w:r>
              <w:rPr>
                <w:rFonts w:hint="default" w:ascii="仿宋_GB2312" w:hAnsi="仿宋_GB2312" w:eastAsia="仿宋_GB2312" w:cs="仿宋_GB2312"/>
                <w:i w:val="0"/>
                <w:iCs w:val="0"/>
                <w:caps w:val="0"/>
                <w:color w:val="auto"/>
                <w:spacing w:val="0"/>
                <w:sz w:val="24"/>
                <w:szCs w:val="24"/>
                <w:lang w:val="en-US" w:eastAsia="zh-CN"/>
              </w:rPr>
              <w:t>所在单位被认定为专精特新“小巨人”企业</w:t>
            </w:r>
            <w:r>
              <w:rPr>
                <w:rFonts w:hint="eastAsia"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5C9EC83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020CF54A">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778" w:type="dxa"/>
            <w:gridSpan w:val="2"/>
            <w:vAlign w:val="center"/>
          </w:tcPr>
          <w:p w14:paraId="39043E23">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5B3C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2" w:hRule="atLeast"/>
          <w:jc w:val="center"/>
        </w:trPr>
        <w:tc>
          <w:tcPr>
            <w:tcW w:w="755" w:type="dxa"/>
            <w:vAlign w:val="center"/>
          </w:tcPr>
          <w:p w14:paraId="7C821566">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3</w:t>
            </w:r>
          </w:p>
        </w:tc>
        <w:tc>
          <w:tcPr>
            <w:tcW w:w="4535" w:type="dxa"/>
            <w:gridSpan w:val="3"/>
            <w:vAlign w:val="center"/>
          </w:tcPr>
          <w:p w14:paraId="1F316809">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作为省级人力资源服务领军机构</w:t>
            </w:r>
            <w:r>
              <w:rPr>
                <w:rFonts w:hint="default" w:ascii="仿宋_GB2312" w:hAnsi="仿宋_GB2312" w:eastAsia="仿宋_GB2312" w:cs="仿宋_GB2312"/>
                <w:i w:val="0"/>
                <w:iCs w:val="0"/>
                <w:caps w:val="0"/>
                <w:color w:val="auto"/>
                <w:spacing w:val="0"/>
                <w:sz w:val="24"/>
                <w:szCs w:val="24"/>
                <w:lang w:val="en-US" w:eastAsia="zh-CN"/>
              </w:rPr>
              <w:t>法定代表人或按规定代表</w:t>
            </w:r>
            <w:r>
              <w:rPr>
                <w:rFonts w:hint="eastAsia" w:ascii="仿宋_GB2312" w:hAnsi="仿宋_GB2312" w:eastAsia="仿宋_GB2312" w:cs="仿宋_GB2312"/>
                <w:i w:val="0"/>
                <w:iCs w:val="0"/>
                <w:caps w:val="0"/>
                <w:color w:val="auto"/>
                <w:spacing w:val="0"/>
                <w:sz w:val="24"/>
                <w:szCs w:val="24"/>
                <w:lang w:val="en-US" w:eastAsia="zh-CN"/>
              </w:rPr>
              <w:t>企业</w:t>
            </w:r>
            <w:r>
              <w:rPr>
                <w:rFonts w:hint="default" w:ascii="仿宋_GB2312" w:hAnsi="仿宋_GB2312" w:eastAsia="仿宋_GB2312" w:cs="仿宋_GB2312"/>
                <w:i w:val="0"/>
                <w:iCs w:val="0"/>
                <w:caps w:val="0"/>
                <w:color w:val="auto"/>
                <w:spacing w:val="0"/>
                <w:sz w:val="24"/>
                <w:szCs w:val="24"/>
                <w:lang w:val="en-US" w:eastAsia="zh-CN"/>
              </w:rPr>
              <w:t>行使职权的相关负责人，</w:t>
            </w:r>
            <w:r>
              <w:rPr>
                <w:rFonts w:hint="eastAsia" w:ascii="仿宋_GB2312" w:hAnsi="仿宋_GB2312" w:eastAsia="仿宋_GB2312" w:cs="仿宋_GB2312"/>
                <w:i w:val="0"/>
                <w:iCs w:val="0"/>
                <w:caps w:val="0"/>
                <w:color w:val="auto"/>
                <w:spacing w:val="0"/>
                <w:sz w:val="24"/>
                <w:szCs w:val="24"/>
                <w:lang w:val="en-US" w:eastAsia="zh-CN"/>
              </w:rPr>
              <w:t>或作为省级人力资源服务领军人才，</w:t>
            </w:r>
            <w:r>
              <w:rPr>
                <w:rFonts w:hint="default" w:ascii="仿宋_GB2312" w:hAnsi="仿宋_GB2312" w:eastAsia="仿宋_GB2312" w:cs="仿宋_GB2312"/>
                <w:i w:val="0"/>
                <w:iCs w:val="0"/>
                <w:caps w:val="0"/>
                <w:color w:val="auto"/>
                <w:spacing w:val="0"/>
                <w:sz w:val="24"/>
                <w:szCs w:val="24"/>
                <w:lang w:val="en-US" w:eastAsia="zh-CN"/>
              </w:rPr>
              <w:t>带领企业近</w:t>
            </w:r>
            <w:r>
              <w:rPr>
                <w:rFonts w:hint="eastAsia" w:ascii="仿宋_GB2312" w:hAnsi="仿宋_GB2312" w:eastAsia="仿宋_GB2312" w:cs="仿宋_GB2312"/>
                <w:i w:val="0"/>
                <w:iCs w:val="0"/>
                <w:caps w:val="0"/>
                <w:color w:val="auto"/>
                <w:spacing w:val="0"/>
                <w:sz w:val="24"/>
                <w:szCs w:val="24"/>
                <w:lang w:val="en-US" w:eastAsia="zh-CN"/>
              </w:rPr>
              <w:t>3</w:t>
            </w:r>
            <w:r>
              <w:rPr>
                <w:rFonts w:hint="default" w:ascii="仿宋_GB2312" w:hAnsi="仿宋_GB2312" w:eastAsia="仿宋_GB2312" w:cs="仿宋_GB2312"/>
                <w:i w:val="0"/>
                <w:iCs w:val="0"/>
                <w:caps w:val="0"/>
                <w:color w:val="auto"/>
                <w:spacing w:val="0"/>
                <w:sz w:val="24"/>
                <w:szCs w:val="24"/>
                <w:lang w:val="en-US" w:eastAsia="zh-CN"/>
              </w:rPr>
              <w:t>年</w:t>
            </w:r>
            <w:r>
              <w:rPr>
                <w:rFonts w:hint="eastAsia" w:ascii="仿宋_GB2312" w:hAnsi="仿宋_GB2312" w:eastAsia="仿宋_GB2312" w:cs="仿宋_GB2312"/>
                <w:i w:val="0"/>
                <w:iCs w:val="0"/>
                <w:caps w:val="0"/>
                <w:color w:val="auto"/>
                <w:spacing w:val="0"/>
                <w:sz w:val="24"/>
                <w:szCs w:val="24"/>
                <w:lang w:val="en-US" w:eastAsia="zh-CN"/>
              </w:rPr>
              <w:t>实现连续盈利，且</w:t>
            </w:r>
            <w:r>
              <w:rPr>
                <w:rFonts w:hint="default" w:ascii="仿宋_GB2312" w:hAnsi="仿宋_GB2312" w:eastAsia="仿宋_GB2312" w:cs="仿宋_GB2312"/>
                <w:i w:val="0"/>
                <w:iCs w:val="0"/>
                <w:caps w:val="0"/>
                <w:color w:val="auto"/>
                <w:spacing w:val="0"/>
                <w:sz w:val="24"/>
                <w:szCs w:val="24"/>
                <w:lang w:val="en-US" w:eastAsia="zh-CN"/>
              </w:rPr>
              <w:t>年均营业收入超过</w:t>
            </w:r>
            <w:r>
              <w:rPr>
                <w:rFonts w:hint="eastAsia" w:ascii="仿宋_GB2312" w:hAnsi="仿宋_GB2312" w:eastAsia="仿宋_GB2312" w:cs="仿宋_GB2312"/>
                <w:i w:val="0"/>
                <w:iCs w:val="0"/>
                <w:caps w:val="0"/>
                <w:color w:val="auto"/>
                <w:spacing w:val="0"/>
                <w:sz w:val="24"/>
                <w:szCs w:val="24"/>
                <w:lang w:val="en-US" w:eastAsia="zh-CN"/>
              </w:rPr>
              <w:t>1亿</w:t>
            </w:r>
            <w:r>
              <w:rPr>
                <w:rFonts w:hint="default" w:ascii="仿宋_GB2312" w:hAnsi="仿宋_GB2312" w:eastAsia="仿宋_GB2312" w:cs="仿宋_GB2312"/>
                <w:i w:val="0"/>
                <w:iCs w:val="0"/>
                <w:caps w:val="0"/>
                <w:color w:val="auto"/>
                <w:spacing w:val="0"/>
                <w:sz w:val="24"/>
                <w:szCs w:val="24"/>
                <w:lang w:val="en-US" w:eastAsia="zh-CN"/>
              </w:rPr>
              <w:t>元</w:t>
            </w:r>
            <w:r>
              <w:rPr>
                <w:rFonts w:hint="eastAsia" w:ascii="仿宋_GB2312" w:hAnsi="仿宋_GB2312" w:eastAsia="仿宋_GB2312" w:cs="仿宋_GB2312"/>
                <w:i w:val="0"/>
                <w:iCs w:val="0"/>
                <w:caps w:val="0"/>
                <w:color w:val="auto"/>
                <w:spacing w:val="0"/>
                <w:sz w:val="24"/>
                <w:szCs w:val="24"/>
                <w:lang w:val="en-US" w:eastAsia="zh-CN"/>
              </w:rPr>
              <w:t>、</w:t>
            </w:r>
            <w:r>
              <w:rPr>
                <w:rFonts w:hint="default" w:ascii="仿宋_GB2312" w:hAnsi="仿宋_GB2312" w:eastAsia="仿宋_GB2312" w:cs="仿宋_GB2312"/>
                <w:i w:val="0"/>
                <w:iCs w:val="0"/>
                <w:caps w:val="0"/>
                <w:color w:val="auto"/>
                <w:spacing w:val="0"/>
                <w:sz w:val="24"/>
                <w:szCs w:val="24"/>
                <w:lang w:val="en-US" w:eastAsia="zh-CN"/>
              </w:rPr>
              <w:t>年均纳税额超过</w:t>
            </w:r>
            <w:r>
              <w:rPr>
                <w:rFonts w:hint="eastAsia" w:ascii="仿宋_GB2312" w:hAnsi="仿宋_GB2312" w:eastAsia="仿宋_GB2312" w:cs="仿宋_GB2312"/>
                <w:i w:val="0"/>
                <w:iCs w:val="0"/>
                <w:caps w:val="0"/>
                <w:color w:val="auto"/>
                <w:spacing w:val="0"/>
                <w:sz w:val="24"/>
                <w:szCs w:val="24"/>
                <w:lang w:val="en-US" w:eastAsia="zh-CN"/>
              </w:rPr>
              <w:t>1000</w:t>
            </w:r>
            <w:r>
              <w:rPr>
                <w:rFonts w:hint="default" w:ascii="仿宋_GB2312" w:hAnsi="仿宋_GB2312" w:eastAsia="仿宋_GB2312" w:cs="仿宋_GB2312"/>
                <w:i w:val="0"/>
                <w:iCs w:val="0"/>
                <w:caps w:val="0"/>
                <w:color w:val="auto"/>
                <w:spacing w:val="0"/>
                <w:sz w:val="24"/>
                <w:szCs w:val="24"/>
                <w:lang w:val="en-US" w:eastAsia="zh-CN"/>
              </w:rPr>
              <w:t>万元。</w:t>
            </w:r>
          </w:p>
        </w:tc>
        <w:tc>
          <w:tcPr>
            <w:tcW w:w="1337" w:type="dxa"/>
            <w:gridSpan w:val="2"/>
            <w:vAlign w:val="center"/>
          </w:tcPr>
          <w:p w14:paraId="3FA4348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69B5E47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778" w:type="dxa"/>
            <w:gridSpan w:val="2"/>
            <w:vAlign w:val="center"/>
          </w:tcPr>
          <w:p w14:paraId="58C4808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13B6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0" w:hRule="atLeast"/>
          <w:jc w:val="center"/>
        </w:trPr>
        <w:tc>
          <w:tcPr>
            <w:tcW w:w="755" w:type="dxa"/>
            <w:vAlign w:val="center"/>
          </w:tcPr>
          <w:p w14:paraId="781E5ED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4</w:t>
            </w:r>
          </w:p>
        </w:tc>
        <w:tc>
          <w:tcPr>
            <w:tcW w:w="4535" w:type="dxa"/>
            <w:gridSpan w:val="3"/>
            <w:vAlign w:val="center"/>
          </w:tcPr>
          <w:p w14:paraId="254B5D5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作为第一负责人</w:t>
            </w:r>
            <w:r>
              <w:rPr>
                <w:rFonts w:hint="default" w:ascii="仿宋_GB2312" w:hAnsi="仿宋_GB2312" w:eastAsia="仿宋_GB2312" w:cs="仿宋_GB2312"/>
                <w:i w:val="0"/>
                <w:iCs w:val="0"/>
                <w:caps w:val="0"/>
                <w:color w:val="auto"/>
                <w:spacing w:val="0"/>
                <w:sz w:val="24"/>
                <w:szCs w:val="24"/>
                <w:lang w:val="en-US" w:eastAsia="zh-CN"/>
              </w:rPr>
              <w:t>，组织实施</w:t>
            </w:r>
            <w:r>
              <w:rPr>
                <w:rFonts w:hint="eastAsia" w:ascii="仿宋_GB2312" w:hAnsi="仿宋_GB2312" w:eastAsia="仿宋_GB2312" w:cs="仿宋_GB2312"/>
                <w:i w:val="0"/>
                <w:iCs w:val="0"/>
                <w:caps w:val="0"/>
                <w:color w:val="auto"/>
                <w:spacing w:val="0"/>
                <w:sz w:val="24"/>
                <w:szCs w:val="24"/>
                <w:lang w:val="en-US" w:eastAsia="zh-CN"/>
              </w:rPr>
              <w:t>大中型</w:t>
            </w:r>
            <w:r>
              <w:rPr>
                <w:rFonts w:hint="default" w:ascii="仿宋_GB2312" w:hAnsi="仿宋_GB2312" w:eastAsia="仿宋_GB2312" w:cs="仿宋_GB2312"/>
                <w:i w:val="0"/>
                <w:iCs w:val="0"/>
                <w:caps w:val="0"/>
                <w:color w:val="auto"/>
                <w:spacing w:val="0"/>
                <w:sz w:val="24"/>
                <w:szCs w:val="24"/>
                <w:lang w:val="en-US" w:eastAsia="zh-CN"/>
              </w:rPr>
              <w:t>企业的上市、中外投融资、企业改制、兼并重组、管理创新等项目，达到预期目标。</w:t>
            </w:r>
          </w:p>
        </w:tc>
        <w:tc>
          <w:tcPr>
            <w:tcW w:w="1337" w:type="dxa"/>
            <w:gridSpan w:val="2"/>
            <w:vAlign w:val="center"/>
          </w:tcPr>
          <w:p w14:paraId="7757DEA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977" w:type="dxa"/>
            <w:gridSpan w:val="2"/>
            <w:vAlign w:val="center"/>
          </w:tcPr>
          <w:p w14:paraId="24112AC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778" w:type="dxa"/>
            <w:gridSpan w:val="2"/>
            <w:vAlign w:val="center"/>
          </w:tcPr>
          <w:p w14:paraId="60D25F98">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309B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47" w:hRule="atLeast"/>
          <w:jc w:val="center"/>
        </w:trPr>
        <w:tc>
          <w:tcPr>
            <w:tcW w:w="755" w:type="dxa"/>
            <w:vAlign w:val="center"/>
          </w:tcPr>
          <w:p w14:paraId="61101FE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5</w:t>
            </w:r>
          </w:p>
        </w:tc>
        <w:tc>
          <w:tcPr>
            <w:tcW w:w="4535" w:type="dxa"/>
            <w:gridSpan w:val="3"/>
            <w:vAlign w:val="center"/>
          </w:tcPr>
          <w:p w14:paraId="0EB3164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作为第一完成人，</w:t>
            </w:r>
            <w:r>
              <w:rPr>
                <w:rFonts w:hint="default" w:ascii="仿宋_GB2312" w:hAnsi="仿宋_GB2312" w:eastAsia="仿宋_GB2312" w:cs="仿宋_GB2312"/>
                <w:i w:val="0"/>
                <w:iCs w:val="0"/>
                <w:caps w:val="0"/>
                <w:color w:val="auto"/>
                <w:spacing w:val="0"/>
                <w:sz w:val="24"/>
                <w:szCs w:val="24"/>
                <w:lang w:val="en-US" w:eastAsia="zh-CN"/>
              </w:rPr>
              <w:t>在核心期刊</w:t>
            </w:r>
            <w:r>
              <w:rPr>
                <w:rFonts w:hint="eastAsia" w:ascii="仿宋_GB2312" w:hAnsi="仿宋_GB2312" w:eastAsia="仿宋_GB2312" w:cs="仿宋_GB2312"/>
                <w:i w:val="0"/>
                <w:iCs w:val="0"/>
                <w:caps w:val="0"/>
                <w:color w:val="auto"/>
                <w:spacing w:val="0"/>
                <w:sz w:val="24"/>
                <w:szCs w:val="24"/>
                <w:lang w:val="en-US" w:eastAsia="zh-CN"/>
              </w:rPr>
              <w:t>或CSSCI来源期刊</w:t>
            </w:r>
            <w:r>
              <w:rPr>
                <w:rFonts w:hint="default" w:ascii="仿宋_GB2312" w:hAnsi="仿宋_GB2312" w:eastAsia="仿宋_GB2312" w:cs="仿宋_GB2312"/>
                <w:i w:val="0"/>
                <w:iCs w:val="0"/>
                <w:caps w:val="0"/>
                <w:color w:val="auto"/>
                <w:spacing w:val="0"/>
                <w:sz w:val="24"/>
                <w:szCs w:val="24"/>
                <w:lang w:val="en-US" w:eastAsia="zh-CN"/>
              </w:rPr>
              <w:t>上发表</w:t>
            </w:r>
            <w:r>
              <w:rPr>
                <w:rFonts w:hint="eastAsia" w:ascii="仿宋_GB2312" w:hAnsi="仿宋_GB2312" w:eastAsia="仿宋_GB2312" w:cs="仿宋_GB2312"/>
                <w:i w:val="0"/>
                <w:iCs w:val="0"/>
                <w:caps w:val="0"/>
                <w:color w:val="auto"/>
                <w:spacing w:val="0"/>
                <w:sz w:val="24"/>
                <w:szCs w:val="24"/>
                <w:lang w:val="en-US" w:eastAsia="zh-CN"/>
              </w:rPr>
              <w:t>人力资源管理或服务领域</w:t>
            </w:r>
            <w:r>
              <w:rPr>
                <w:rFonts w:hint="default" w:ascii="仿宋_GB2312" w:hAnsi="仿宋_GB2312" w:eastAsia="仿宋_GB2312" w:cs="仿宋_GB2312"/>
                <w:i w:val="0"/>
                <w:iCs w:val="0"/>
                <w:caps w:val="0"/>
                <w:color w:val="auto"/>
                <w:spacing w:val="0"/>
                <w:sz w:val="24"/>
                <w:szCs w:val="24"/>
                <w:lang w:val="en-US" w:eastAsia="zh-CN"/>
              </w:rPr>
              <w:t>有较高学术价值的论文</w:t>
            </w:r>
            <w:r>
              <w:rPr>
                <w:rFonts w:hint="eastAsia" w:ascii="仿宋_GB2312" w:hAnsi="仿宋_GB2312" w:eastAsia="仿宋_GB2312" w:cs="仿宋_GB2312"/>
                <w:i w:val="0"/>
                <w:iCs w:val="0"/>
                <w:caps w:val="0"/>
                <w:color w:val="auto"/>
                <w:spacing w:val="0"/>
                <w:sz w:val="24"/>
                <w:szCs w:val="24"/>
                <w:lang w:val="en-US" w:eastAsia="zh-CN"/>
              </w:rPr>
              <w:t>2篇以上；或</w:t>
            </w:r>
            <w:r>
              <w:rPr>
                <w:rFonts w:hint="default" w:ascii="仿宋_GB2312" w:hAnsi="仿宋_GB2312" w:eastAsia="仿宋_GB2312" w:cs="仿宋_GB2312"/>
                <w:i w:val="0"/>
                <w:iCs w:val="0"/>
                <w:caps w:val="0"/>
                <w:color w:val="auto"/>
                <w:spacing w:val="-3"/>
                <w:sz w:val="24"/>
                <w:szCs w:val="24"/>
                <w:lang w:val="en-US" w:eastAsia="zh-CN"/>
              </w:rPr>
              <w:t>作为</w:t>
            </w:r>
            <w:r>
              <w:rPr>
                <w:rFonts w:hint="eastAsia" w:ascii="仿宋_GB2312" w:hAnsi="仿宋_GB2312" w:eastAsia="仿宋_GB2312" w:cs="仿宋_GB2312"/>
                <w:i w:val="0"/>
                <w:iCs w:val="0"/>
                <w:caps w:val="0"/>
                <w:color w:val="auto"/>
                <w:spacing w:val="-3"/>
                <w:sz w:val="24"/>
                <w:szCs w:val="24"/>
                <w:lang w:val="en-US" w:eastAsia="zh-CN"/>
              </w:rPr>
              <w:t>第一完成人</w:t>
            </w:r>
            <w:r>
              <w:rPr>
                <w:rFonts w:hint="default" w:ascii="仿宋_GB2312" w:hAnsi="仿宋_GB2312" w:eastAsia="仿宋_GB2312" w:cs="仿宋_GB2312"/>
                <w:i w:val="0"/>
                <w:iCs w:val="0"/>
                <w:caps w:val="0"/>
                <w:color w:val="auto"/>
                <w:spacing w:val="-3"/>
                <w:sz w:val="24"/>
                <w:szCs w:val="24"/>
                <w:lang w:val="en-US" w:eastAsia="zh-CN"/>
              </w:rPr>
              <w:t>，公开出版</w:t>
            </w:r>
            <w:r>
              <w:rPr>
                <w:rFonts w:hint="eastAsia" w:ascii="仿宋_GB2312" w:hAnsi="仿宋_GB2312" w:eastAsia="仿宋_GB2312" w:cs="仿宋_GB2312"/>
                <w:i w:val="0"/>
                <w:iCs w:val="0"/>
                <w:caps w:val="0"/>
                <w:color w:val="auto"/>
                <w:spacing w:val="-3"/>
                <w:sz w:val="24"/>
                <w:szCs w:val="24"/>
                <w:lang w:val="en-US" w:eastAsia="zh-CN"/>
              </w:rPr>
              <w:t>或修订人力资源管理或服务领域</w:t>
            </w:r>
            <w:r>
              <w:rPr>
                <w:rFonts w:hint="default" w:ascii="仿宋_GB2312" w:hAnsi="仿宋_GB2312" w:eastAsia="仿宋_GB2312" w:cs="仿宋_GB2312"/>
                <w:i w:val="0"/>
                <w:iCs w:val="0"/>
                <w:caps w:val="0"/>
                <w:color w:val="auto"/>
                <w:spacing w:val="-3"/>
                <w:sz w:val="24"/>
                <w:szCs w:val="24"/>
                <w:lang w:val="en-US" w:eastAsia="zh-CN"/>
              </w:rPr>
              <w:t>专著、教材</w:t>
            </w:r>
            <w:r>
              <w:rPr>
                <w:rFonts w:hint="eastAsia" w:ascii="仿宋_GB2312" w:hAnsi="仿宋_GB2312" w:eastAsia="仿宋_GB2312" w:cs="仿宋_GB2312"/>
                <w:i w:val="0"/>
                <w:iCs w:val="0"/>
                <w:caps w:val="0"/>
                <w:color w:val="auto"/>
                <w:spacing w:val="-3"/>
                <w:sz w:val="24"/>
                <w:szCs w:val="24"/>
                <w:lang w:val="en-US" w:eastAsia="zh-CN"/>
              </w:rPr>
              <w:t>2部以上</w:t>
            </w:r>
            <w:r>
              <w:rPr>
                <w:rFonts w:hint="default" w:ascii="仿宋_GB2312" w:hAnsi="仿宋_GB2312" w:eastAsia="仿宋_GB2312" w:cs="仿宋_GB2312"/>
                <w:i w:val="0"/>
                <w:iCs w:val="0"/>
                <w:caps w:val="0"/>
                <w:color w:val="auto"/>
                <w:spacing w:val="-3"/>
                <w:sz w:val="24"/>
                <w:szCs w:val="24"/>
                <w:lang w:val="en-US" w:eastAsia="zh-CN"/>
              </w:rPr>
              <w:t>。</w:t>
            </w:r>
          </w:p>
        </w:tc>
        <w:tc>
          <w:tcPr>
            <w:tcW w:w="1337" w:type="dxa"/>
            <w:gridSpan w:val="2"/>
            <w:vAlign w:val="center"/>
          </w:tcPr>
          <w:p w14:paraId="74CC1C7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论文</w:t>
            </w:r>
            <w:r>
              <w:rPr>
                <w:rFonts w:hint="eastAsia" w:ascii="仿宋" w:hAnsi="仿宋" w:eastAsia="仿宋" w:cs="仿宋"/>
                <w:color w:val="auto"/>
                <w:sz w:val="24"/>
                <w:szCs w:val="24"/>
                <w:vertAlign w:val="baseline"/>
                <w:lang w:val="en-US" w:eastAsia="zh-CN"/>
              </w:rPr>
              <w:t>/著作</w:t>
            </w:r>
          </w:p>
        </w:tc>
        <w:tc>
          <w:tcPr>
            <w:tcW w:w="1977" w:type="dxa"/>
            <w:gridSpan w:val="2"/>
            <w:vAlign w:val="center"/>
          </w:tcPr>
          <w:p w14:paraId="1FC0A15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778" w:type="dxa"/>
            <w:gridSpan w:val="2"/>
            <w:vAlign w:val="center"/>
          </w:tcPr>
          <w:p w14:paraId="2AB12F0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711D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0" w:hRule="atLeast"/>
          <w:jc w:val="center"/>
        </w:trPr>
        <w:tc>
          <w:tcPr>
            <w:tcW w:w="755" w:type="dxa"/>
            <w:vAlign w:val="center"/>
          </w:tcPr>
          <w:p w14:paraId="586554A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6</w:t>
            </w:r>
          </w:p>
        </w:tc>
        <w:tc>
          <w:tcPr>
            <w:tcW w:w="4535" w:type="dxa"/>
            <w:gridSpan w:val="3"/>
            <w:vAlign w:val="center"/>
          </w:tcPr>
          <w:p w14:paraId="0FC3435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作为前3位完成人，获得人力资源管理或服务领域国家级科技类或社科类优秀成果一等奖以上等次；或作为第一完成人，获得人力资源管理或服务领域省部级科技类或社科类优秀成果一等奖以上等次。</w:t>
            </w:r>
          </w:p>
        </w:tc>
        <w:tc>
          <w:tcPr>
            <w:tcW w:w="1337" w:type="dxa"/>
            <w:gridSpan w:val="2"/>
            <w:vAlign w:val="center"/>
          </w:tcPr>
          <w:p w14:paraId="397A165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977" w:type="dxa"/>
            <w:gridSpan w:val="2"/>
            <w:vAlign w:val="center"/>
          </w:tcPr>
          <w:p w14:paraId="53B9032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778" w:type="dxa"/>
            <w:gridSpan w:val="2"/>
            <w:vAlign w:val="center"/>
          </w:tcPr>
          <w:p w14:paraId="779EF69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7DF7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2" w:hRule="atLeast"/>
          <w:jc w:val="center"/>
        </w:trPr>
        <w:tc>
          <w:tcPr>
            <w:tcW w:w="755" w:type="dxa"/>
            <w:vAlign w:val="center"/>
          </w:tcPr>
          <w:p w14:paraId="41D6261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7</w:t>
            </w:r>
          </w:p>
        </w:tc>
        <w:tc>
          <w:tcPr>
            <w:tcW w:w="4535" w:type="dxa"/>
            <w:gridSpan w:val="3"/>
            <w:vAlign w:val="center"/>
          </w:tcPr>
          <w:p w14:paraId="650BA96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第一</w:t>
            </w:r>
            <w:r>
              <w:rPr>
                <w:rFonts w:hint="default" w:ascii="仿宋_GB2312" w:hAnsi="仿宋_GB2312" w:eastAsia="仿宋_GB2312" w:cs="仿宋_GB2312"/>
                <w:i w:val="0"/>
                <w:iCs w:val="0"/>
                <w:caps w:val="0"/>
                <w:color w:val="auto"/>
                <w:spacing w:val="0"/>
                <w:sz w:val="24"/>
                <w:szCs w:val="24"/>
                <w:lang w:val="en-US" w:eastAsia="zh-CN"/>
              </w:rPr>
              <w:t>负责人，近</w:t>
            </w:r>
            <w:r>
              <w:rPr>
                <w:rFonts w:hint="eastAsia" w:ascii="仿宋_GB2312" w:hAnsi="仿宋_GB2312" w:eastAsia="仿宋_GB2312" w:cs="仿宋_GB2312"/>
                <w:i w:val="0"/>
                <w:iCs w:val="0"/>
                <w:caps w:val="0"/>
                <w:color w:val="auto"/>
                <w:spacing w:val="0"/>
                <w:sz w:val="24"/>
                <w:szCs w:val="24"/>
                <w:lang w:val="en-US" w:eastAsia="zh-CN"/>
              </w:rPr>
              <w:t>3</w:t>
            </w:r>
            <w:r>
              <w:rPr>
                <w:rFonts w:hint="default" w:ascii="仿宋_GB2312" w:hAnsi="仿宋_GB2312" w:eastAsia="仿宋_GB2312" w:cs="仿宋_GB2312"/>
                <w:i w:val="0"/>
                <w:iCs w:val="0"/>
                <w:caps w:val="0"/>
                <w:color w:val="auto"/>
                <w:spacing w:val="0"/>
                <w:sz w:val="24"/>
                <w:szCs w:val="24"/>
                <w:lang w:val="en-US" w:eastAsia="zh-CN"/>
              </w:rPr>
              <w:t>年为我省成功引进省级</w:t>
            </w:r>
            <w:r>
              <w:rPr>
                <w:rFonts w:hint="eastAsia" w:ascii="仿宋_GB2312" w:hAnsi="仿宋_GB2312" w:eastAsia="仿宋_GB2312" w:cs="仿宋_GB2312"/>
                <w:i w:val="0"/>
                <w:iCs w:val="0"/>
                <w:caps w:val="0"/>
                <w:color w:val="auto"/>
                <w:spacing w:val="0"/>
                <w:sz w:val="24"/>
                <w:szCs w:val="24"/>
                <w:lang w:val="en-US" w:eastAsia="zh-CN"/>
              </w:rPr>
              <w:t>以上重大</w:t>
            </w:r>
            <w:r>
              <w:rPr>
                <w:rFonts w:hint="default" w:ascii="仿宋_GB2312" w:hAnsi="仿宋_GB2312" w:eastAsia="仿宋_GB2312" w:cs="仿宋_GB2312"/>
                <w:i w:val="0"/>
                <w:iCs w:val="0"/>
                <w:caps w:val="0"/>
                <w:color w:val="auto"/>
                <w:spacing w:val="0"/>
                <w:sz w:val="24"/>
                <w:szCs w:val="24"/>
                <w:lang w:val="en-US" w:eastAsia="zh-CN"/>
              </w:rPr>
              <w:t>人才工程人选</w:t>
            </w:r>
            <w:r>
              <w:rPr>
                <w:rFonts w:hint="eastAsia" w:ascii="仿宋_GB2312" w:hAnsi="仿宋_GB2312" w:eastAsia="仿宋_GB2312" w:cs="仿宋_GB2312"/>
                <w:i w:val="0"/>
                <w:iCs w:val="0"/>
                <w:caps w:val="0"/>
                <w:color w:val="auto"/>
                <w:spacing w:val="0"/>
                <w:sz w:val="24"/>
                <w:szCs w:val="24"/>
                <w:lang w:val="en-US" w:eastAsia="zh-CN"/>
              </w:rPr>
              <w:t>5</w:t>
            </w:r>
            <w:r>
              <w:rPr>
                <w:rFonts w:hint="default" w:ascii="仿宋_GB2312" w:hAnsi="仿宋_GB2312" w:eastAsia="仿宋_GB2312" w:cs="仿宋_GB2312"/>
                <w:i w:val="0"/>
                <w:iCs w:val="0"/>
                <w:caps w:val="0"/>
                <w:color w:val="auto"/>
                <w:spacing w:val="0"/>
                <w:sz w:val="24"/>
                <w:szCs w:val="24"/>
                <w:lang w:val="en-US" w:eastAsia="zh-CN"/>
              </w:rPr>
              <w:t>人以上</w:t>
            </w:r>
            <w:r>
              <w:rPr>
                <w:rFonts w:hint="eastAsia" w:ascii="仿宋_GB2312" w:hAnsi="仿宋_GB2312" w:eastAsia="仿宋_GB2312" w:cs="仿宋_GB2312"/>
                <w:i w:val="0"/>
                <w:iCs w:val="0"/>
                <w:caps w:val="0"/>
                <w:color w:val="auto"/>
                <w:spacing w:val="0"/>
                <w:sz w:val="24"/>
                <w:szCs w:val="24"/>
                <w:lang w:val="en-US" w:eastAsia="zh-CN"/>
              </w:rPr>
              <w:t>，或</w:t>
            </w:r>
            <w:r>
              <w:rPr>
                <w:rFonts w:hint="default" w:ascii="仿宋_GB2312" w:hAnsi="仿宋_GB2312" w:eastAsia="仿宋_GB2312" w:cs="仿宋_GB2312"/>
                <w:i w:val="0"/>
                <w:iCs w:val="0"/>
                <w:caps w:val="0"/>
                <w:color w:val="auto"/>
                <w:spacing w:val="0"/>
                <w:sz w:val="24"/>
                <w:szCs w:val="24"/>
                <w:lang w:val="en-US" w:eastAsia="zh-CN"/>
              </w:rPr>
              <w:t>近</w:t>
            </w:r>
            <w:r>
              <w:rPr>
                <w:rFonts w:hint="eastAsia" w:ascii="仿宋_GB2312" w:hAnsi="仿宋_GB2312" w:eastAsia="仿宋_GB2312" w:cs="仿宋_GB2312"/>
                <w:i w:val="0"/>
                <w:iCs w:val="0"/>
                <w:caps w:val="0"/>
                <w:color w:val="auto"/>
                <w:spacing w:val="0"/>
                <w:sz w:val="24"/>
                <w:szCs w:val="24"/>
                <w:lang w:val="en-US" w:eastAsia="zh-CN"/>
              </w:rPr>
              <w:t>3</w:t>
            </w:r>
            <w:r>
              <w:rPr>
                <w:rFonts w:hint="default" w:ascii="仿宋_GB2312" w:hAnsi="仿宋_GB2312" w:eastAsia="仿宋_GB2312" w:cs="仿宋_GB2312"/>
                <w:i w:val="0"/>
                <w:iCs w:val="0"/>
                <w:caps w:val="0"/>
                <w:color w:val="auto"/>
                <w:spacing w:val="0"/>
                <w:sz w:val="24"/>
                <w:szCs w:val="24"/>
                <w:lang w:val="en-US" w:eastAsia="zh-CN"/>
              </w:rPr>
              <w:t>年为我省成功引进</w:t>
            </w:r>
            <w:r>
              <w:rPr>
                <w:rFonts w:hint="eastAsia" w:ascii="仿宋_GB2312" w:hAnsi="仿宋_GB2312" w:eastAsia="仿宋_GB2312" w:cs="仿宋_GB2312"/>
                <w:i w:val="0"/>
                <w:iCs w:val="0"/>
                <w:caps w:val="0"/>
                <w:color w:val="auto"/>
                <w:spacing w:val="0"/>
                <w:sz w:val="24"/>
                <w:szCs w:val="24"/>
                <w:lang w:val="en-US" w:eastAsia="zh-CN"/>
              </w:rPr>
              <w:t>年薪超过100万元的急需紧缺人才10</w:t>
            </w:r>
            <w:r>
              <w:rPr>
                <w:rFonts w:hint="default" w:ascii="仿宋_GB2312" w:hAnsi="仿宋_GB2312" w:eastAsia="仿宋_GB2312" w:cs="仿宋_GB2312"/>
                <w:i w:val="0"/>
                <w:iCs w:val="0"/>
                <w:caps w:val="0"/>
                <w:color w:val="auto"/>
                <w:spacing w:val="0"/>
                <w:sz w:val="24"/>
                <w:szCs w:val="24"/>
                <w:lang w:val="en-US" w:eastAsia="zh-CN"/>
              </w:rPr>
              <w:t>人以上</w:t>
            </w:r>
            <w:r>
              <w:rPr>
                <w:rFonts w:hint="eastAsia"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2FA0E018">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05EC51D8">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778" w:type="dxa"/>
            <w:gridSpan w:val="2"/>
            <w:vAlign w:val="center"/>
          </w:tcPr>
          <w:p w14:paraId="3DB9B38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1B2B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755" w:type="dxa"/>
            <w:vAlign w:val="center"/>
          </w:tcPr>
          <w:p w14:paraId="6C0926C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8</w:t>
            </w:r>
          </w:p>
        </w:tc>
        <w:tc>
          <w:tcPr>
            <w:tcW w:w="4535" w:type="dxa"/>
            <w:gridSpan w:val="3"/>
            <w:vAlign w:val="center"/>
          </w:tcPr>
          <w:p w14:paraId="1FA90A3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因</w:t>
            </w:r>
            <w:r>
              <w:rPr>
                <w:rFonts w:hint="eastAsia" w:ascii="仿宋_GB2312" w:hAnsi="仿宋_GB2312" w:eastAsia="仿宋_GB2312" w:cs="仿宋_GB2312"/>
                <w:i w:val="0"/>
                <w:iCs w:val="0"/>
                <w:caps w:val="0"/>
                <w:color w:val="auto"/>
                <w:spacing w:val="0"/>
                <w:sz w:val="24"/>
                <w:szCs w:val="24"/>
                <w:lang w:val="en-US" w:eastAsia="zh-CN"/>
              </w:rPr>
              <w:t>工作</w:t>
            </w:r>
            <w:r>
              <w:rPr>
                <w:rFonts w:hint="default" w:ascii="仿宋_GB2312" w:hAnsi="仿宋_GB2312" w:eastAsia="仿宋_GB2312" w:cs="仿宋_GB2312"/>
                <w:i w:val="0"/>
                <w:iCs w:val="0"/>
                <w:caps w:val="0"/>
                <w:color w:val="auto"/>
                <w:spacing w:val="0"/>
                <w:sz w:val="24"/>
                <w:szCs w:val="24"/>
                <w:lang w:val="en-US" w:eastAsia="zh-CN"/>
              </w:rPr>
              <w:t>业绩显著，获得</w:t>
            </w:r>
            <w:r>
              <w:rPr>
                <w:rFonts w:hint="eastAsia" w:ascii="仿宋_GB2312" w:hAnsi="仿宋_GB2312" w:eastAsia="仿宋_GB2312" w:cs="仿宋_GB2312"/>
                <w:i w:val="0"/>
                <w:iCs w:val="0"/>
                <w:caps w:val="0"/>
                <w:color w:val="auto"/>
                <w:spacing w:val="0"/>
                <w:sz w:val="24"/>
                <w:szCs w:val="24"/>
                <w:lang w:val="en-US" w:eastAsia="zh-CN"/>
              </w:rPr>
              <w:t>省级以上党委政府或省级以上工作部门表彰。</w:t>
            </w:r>
          </w:p>
        </w:tc>
        <w:tc>
          <w:tcPr>
            <w:tcW w:w="1337" w:type="dxa"/>
            <w:gridSpan w:val="2"/>
            <w:vAlign w:val="center"/>
          </w:tcPr>
          <w:p w14:paraId="25E288F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977" w:type="dxa"/>
            <w:gridSpan w:val="2"/>
            <w:vAlign w:val="center"/>
          </w:tcPr>
          <w:p w14:paraId="349A2E1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778" w:type="dxa"/>
            <w:gridSpan w:val="2"/>
            <w:vAlign w:val="center"/>
          </w:tcPr>
          <w:p w14:paraId="4076CAD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3037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755" w:type="dxa"/>
            <w:vAlign w:val="center"/>
          </w:tcPr>
          <w:p w14:paraId="78CDD54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9</w:t>
            </w:r>
          </w:p>
        </w:tc>
        <w:tc>
          <w:tcPr>
            <w:tcW w:w="4535" w:type="dxa"/>
            <w:gridSpan w:val="3"/>
            <w:vAlign w:val="center"/>
          </w:tcPr>
          <w:p w14:paraId="216FD79E">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获得</w:t>
            </w:r>
            <w:r>
              <w:rPr>
                <w:rFonts w:hint="eastAsia" w:ascii="仿宋_GB2312" w:hAnsi="仿宋_GB2312" w:eastAsia="仿宋_GB2312" w:cs="仿宋_GB2312"/>
                <w:i w:val="0"/>
                <w:iCs w:val="0"/>
                <w:caps w:val="0"/>
                <w:color w:val="auto"/>
                <w:spacing w:val="0"/>
                <w:sz w:val="24"/>
                <w:szCs w:val="24"/>
                <w:lang w:val="en-US" w:eastAsia="zh-CN"/>
              </w:rPr>
              <w:t>人力资源管理或服务领域部级主管部门举办的个人</w:t>
            </w:r>
            <w:r>
              <w:rPr>
                <w:rFonts w:hint="default" w:ascii="仿宋_GB2312" w:hAnsi="仿宋_GB2312" w:eastAsia="仿宋_GB2312" w:cs="仿宋_GB2312"/>
                <w:i w:val="0"/>
                <w:iCs w:val="0"/>
                <w:caps w:val="0"/>
                <w:color w:val="auto"/>
                <w:spacing w:val="0"/>
                <w:sz w:val="24"/>
                <w:szCs w:val="24"/>
                <w:lang w:val="en-US" w:eastAsia="zh-CN"/>
              </w:rPr>
              <w:t>赛事</w:t>
            </w:r>
            <w:r>
              <w:rPr>
                <w:rFonts w:hint="eastAsia" w:ascii="仿宋_GB2312" w:hAnsi="仿宋_GB2312" w:eastAsia="仿宋_GB2312" w:cs="仿宋_GB2312"/>
                <w:i w:val="0"/>
                <w:iCs w:val="0"/>
                <w:caps w:val="0"/>
                <w:color w:val="auto"/>
                <w:spacing w:val="0"/>
                <w:sz w:val="24"/>
                <w:szCs w:val="24"/>
                <w:lang w:val="en-US" w:eastAsia="zh-CN"/>
              </w:rPr>
              <w:t>三</w:t>
            </w:r>
            <w:r>
              <w:rPr>
                <w:rFonts w:hint="default" w:ascii="仿宋_GB2312" w:hAnsi="仿宋_GB2312" w:eastAsia="仿宋_GB2312" w:cs="仿宋_GB2312"/>
                <w:i w:val="0"/>
                <w:iCs w:val="0"/>
                <w:caps w:val="0"/>
                <w:color w:val="auto"/>
                <w:spacing w:val="0"/>
                <w:sz w:val="24"/>
                <w:szCs w:val="24"/>
                <w:lang w:val="en-US" w:eastAsia="zh-CN"/>
              </w:rPr>
              <w:t>等奖以上</w:t>
            </w:r>
            <w:r>
              <w:rPr>
                <w:rFonts w:hint="eastAsia" w:ascii="仿宋_GB2312" w:hAnsi="仿宋_GB2312" w:eastAsia="仿宋_GB2312" w:cs="仿宋_GB2312"/>
                <w:i w:val="0"/>
                <w:iCs w:val="0"/>
                <w:caps w:val="0"/>
                <w:color w:val="auto"/>
                <w:spacing w:val="0"/>
                <w:sz w:val="24"/>
                <w:szCs w:val="24"/>
                <w:lang w:val="en-US" w:eastAsia="zh-CN"/>
              </w:rPr>
              <w:t>名次，</w:t>
            </w:r>
            <w:r>
              <w:rPr>
                <w:rFonts w:hint="default" w:ascii="仿宋_GB2312" w:hAnsi="仿宋_GB2312" w:eastAsia="仿宋_GB2312" w:cs="仿宋_GB2312"/>
                <w:i w:val="0"/>
                <w:iCs w:val="0"/>
                <w:caps w:val="0"/>
                <w:color w:val="auto"/>
                <w:spacing w:val="0"/>
                <w:sz w:val="24"/>
                <w:szCs w:val="24"/>
                <w:lang w:val="en-US" w:eastAsia="zh-CN"/>
              </w:rPr>
              <w:t>或</w:t>
            </w:r>
            <w:r>
              <w:rPr>
                <w:rFonts w:hint="eastAsia" w:ascii="仿宋_GB2312" w:hAnsi="仿宋_GB2312" w:eastAsia="仿宋_GB2312" w:cs="仿宋_GB2312"/>
                <w:i w:val="0"/>
                <w:iCs w:val="0"/>
                <w:caps w:val="0"/>
                <w:color w:val="auto"/>
                <w:spacing w:val="0"/>
                <w:sz w:val="24"/>
                <w:szCs w:val="24"/>
                <w:lang w:val="en-US" w:eastAsia="zh-CN"/>
              </w:rPr>
              <w:t>获得团体赛事三等奖以上荣誉的团队核心成员（前3位）；或作为第一位指导教师，在人力资源管理或服务领域部级主管部门举办的赛事中，指导选手获得三等奖以上名次</w:t>
            </w:r>
            <w:r>
              <w:rPr>
                <w:rFonts w:hint="default"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07024F86">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977" w:type="dxa"/>
            <w:gridSpan w:val="2"/>
            <w:vAlign w:val="center"/>
          </w:tcPr>
          <w:p w14:paraId="25E8D68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778" w:type="dxa"/>
            <w:gridSpan w:val="2"/>
            <w:vAlign w:val="center"/>
          </w:tcPr>
          <w:p w14:paraId="4FDD6D33">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56A0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382" w:type="dxa"/>
            <w:gridSpan w:val="10"/>
            <w:tcBorders>
              <w:top w:val="single" w:color="auto" w:sz="4" w:space="0"/>
              <w:left w:val="nil"/>
              <w:bottom w:val="nil"/>
              <w:right w:val="nil"/>
            </w:tcBorders>
            <w:vAlign w:val="center"/>
          </w:tcPr>
          <w:p w14:paraId="3F701FF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仿宋_GB2312" w:hAnsi="仿宋_GB2312" w:cs="仿宋_GB2312"/>
                <w:i w:val="0"/>
                <w:iCs w:val="0"/>
                <w:caps w:val="0"/>
                <w:color w:val="auto"/>
                <w:spacing w:val="0"/>
                <w:sz w:val="24"/>
                <w:szCs w:val="24"/>
                <w:lang w:val="en-US" w:eastAsia="zh-CN"/>
              </w:rPr>
            </w:pPr>
            <w:r>
              <w:rPr>
                <w:rFonts w:hint="eastAsia" w:ascii="仿宋_GB2312" w:hAnsi="仿宋_GB2312" w:cs="仿宋_GB2312"/>
                <w:i w:val="0"/>
                <w:iCs w:val="0"/>
                <w:caps w:val="0"/>
                <w:color w:val="auto"/>
                <w:spacing w:val="0"/>
                <w:sz w:val="24"/>
                <w:szCs w:val="24"/>
                <w:lang w:val="en-US" w:eastAsia="zh-CN"/>
              </w:rPr>
              <w:t>备</w:t>
            </w:r>
            <w:r>
              <w:rPr>
                <w:rFonts w:hint="eastAsia" w:ascii="仿宋_GB2312" w:hAnsi="仿宋_GB2312" w:eastAsia="仿宋_GB2312" w:cs="仿宋_GB2312"/>
                <w:i w:val="0"/>
                <w:iCs w:val="0"/>
                <w:caps w:val="0"/>
                <w:color w:val="auto"/>
                <w:spacing w:val="0"/>
                <w:sz w:val="24"/>
                <w:szCs w:val="24"/>
                <w:lang w:val="en-US" w:eastAsia="zh-CN"/>
              </w:rPr>
              <w:t>注：</w:t>
            </w:r>
            <w:r>
              <w:rPr>
                <w:rFonts w:hint="eastAsia" w:ascii="仿宋_GB2312" w:hAnsi="仿宋_GB2312" w:cs="仿宋_GB2312"/>
                <w:i w:val="0"/>
                <w:iCs w:val="0"/>
                <w:caps w:val="0"/>
                <w:color w:val="auto"/>
                <w:spacing w:val="0"/>
                <w:sz w:val="24"/>
                <w:szCs w:val="24"/>
                <w:lang w:val="en-US" w:eastAsia="zh-CN"/>
              </w:rPr>
              <w:t>请</w:t>
            </w:r>
            <w:r>
              <w:rPr>
                <w:rFonts w:hint="default" w:ascii="仿宋_GB2312" w:hAnsi="仿宋_GB2312" w:eastAsia="仿宋_GB2312" w:cs="仿宋_GB2312"/>
                <w:i w:val="0"/>
                <w:iCs w:val="0"/>
                <w:caps w:val="0"/>
                <w:color w:val="auto"/>
                <w:spacing w:val="0"/>
                <w:sz w:val="24"/>
                <w:szCs w:val="24"/>
                <w:lang w:val="en-US" w:eastAsia="zh-CN"/>
              </w:rPr>
              <w:t>申报人</w:t>
            </w:r>
            <w:r>
              <w:rPr>
                <w:rFonts w:hint="eastAsia" w:ascii="仿宋_GB2312" w:hAnsi="仿宋_GB2312" w:cs="仿宋_GB2312"/>
                <w:i w:val="0"/>
                <w:iCs w:val="0"/>
                <w:caps w:val="0"/>
                <w:color w:val="auto"/>
                <w:spacing w:val="0"/>
                <w:sz w:val="24"/>
                <w:szCs w:val="24"/>
                <w:lang w:val="en-US" w:eastAsia="zh-CN"/>
              </w:rPr>
              <w:t>员</w:t>
            </w:r>
            <w:r>
              <w:rPr>
                <w:rFonts w:hint="default" w:ascii="仿宋_GB2312" w:hAnsi="仿宋_GB2312" w:eastAsia="仿宋_GB2312" w:cs="仿宋_GB2312"/>
                <w:i w:val="0"/>
                <w:iCs w:val="0"/>
                <w:caps w:val="0"/>
                <w:color w:val="auto"/>
                <w:spacing w:val="0"/>
                <w:sz w:val="24"/>
                <w:szCs w:val="24"/>
                <w:lang w:val="en-US" w:eastAsia="zh-CN"/>
              </w:rPr>
              <w:t>认真对照《山东省人力资源管理专业人员高级职称</w:t>
            </w:r>
            <w:r>
              <w:rPr>
                <w:rFonts w:hint="eastAsia" w:ascii="仿宋_GB2312" w:hAnsi="仿宋_GB2312" w:eastAsia="仿宋_GB2312" w:cs="仿宋_GB2312"/>
                <w:i w:val="0"/>
                <w:iCs w:val="0"/>
                <w:caps w:val="0"/>
                <w:color w:val="auto"/>
                <w:spacing w:val="0"/>
                <w:sz w:val="24"/>
                <w:szCs w:val="24"/>
                <w:lang w:val="en-US" w:eastAsia="zh-CN"/>
              </w:rPr>
              <w:t>评价标准</w:t>
            </w:r>
            <w:r>
              <w:rPr>
                <w:rFonts w:hint="default" w:ascii="仿宋_GB2312" w:hAnsi="仿宋_GB2312" w:eastAsia="仿宋_GB2312" w:cs="仿宋_GB2312"/>
                <w:i w:val="0"/>
                <w:iCs w:val="0"/>
                <w:caps w:val="0"/>
                <w:color w:val="auto"/>
                <w:spacing w:val="0"/>
                <w:sz w:val="24"/>
                <w:szCs w:val="24"/>
                <w:lang w:val="en-US" w:eastAsia="zh-CN"/>
              </w:rPr>
              <w:t>条件》（鲁人</w:t>
            </w:r>
            <w:r>
              <w:rPr>
                <w:rFonts w:hint="eastAsia" w:ascii="仿宋_GB2312" w:hAnsi="仿宋_GB2312" w:eastAsia="仿宋_GB2312" w:cs="仿宋_GB2312"/>
                <w:i w:val="0"/>
                <w:iCs w:val="0"/>
                <w:caps w:val="0"/>
                <w:color w:val="auto"/>
                <w:spacing w:val="0"/>
                <w:sz w:val="24"/>
                <w:szCs w:val="24"/>
                <w:lang w:val="en-US" w:eastAsia="zh-CN"/>
              </w:rPr>
              <w:t>社规</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2024</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4</w:t>
            </w:r>
            <w:r>
              <w:rPr>
                <w:rFonts w:hint="default" w:ascii="仿宋_GB2312" w:hAnsi="仿宋_GB2312" w:eastAsia="仿宋_GB2312" w:cs="仿宋_GB2312"/>
                <w:i w:val="0"/>
                <w:iCs w:val="0"/>
                <w:caps w:val="0"/>
                <w:color w:val="auto"/>
                <w:spacing w:val="0"/>
                <w:sz w:val="24"/>
                <w:szCs w:val="24"/>
                <w:lang w:val="en-US" w:eastAsia="zh-CN"/>
              </w:rPr>
              <w:t>号）填写此表，</w:t>
            </w:r>
            <w:r>
              <w:rPr>
                <w:rFonts w:hint="eastAsia" w:ascii="仿宋_GB2312" w:hAnsi="仿宋_GB2312" w:cs="仿宋_GB2312"/>
                <w:i w:val="0"/>
                <w:iCs w:val="0"/>
                <w:caps w:val="0"/>
                <w:color w:val="auto"/>
                <w:spacing w:val="0"/>
                <w:sz w:val="24"/>
                <w:szCs w:val="24"/>
                <w:lang w:val="en-US" w:eastAsia="zh-CN"/>
              </w:rPr>
              <w:t>须</w:t>
            </w:r>
            <w:r>
              <w:rPr>
                <w:rFonts w:hint="default" w:ascii="仿宋_GB2312" w:hAnsi="仿宋_GB2312" w:eastAsia="仿宋_GB2312" w:cs="仿宋_GB2312"/>
                <w:i w:val="0"/>
                <w:iCs w:val="0"/>
                <w:caps w:val="0"/>
                <w:color w:val="auto"/>
                <w:spacing w:val="0"/>
                <w:sz w:val="24"/>
                <w:szCs w:val="24"/>
                <w:lang w:val="en-US" w:eastAsia="zh-CN"/>
              </w:rPr>
              <w:t>至少符合</w:t>
            </w:r>
            <w:r>
              <w:rPr>
                <w:rFonts w:hint="eastAsia" w:ascii="仿宋_GB2312" w:hAnsi="仿宋_GB2312" w:eastAsia="仿宋_GB2312" w:cs="仿宋_GB2312"/>
                <w:i w:val="0"/>
                <w:iCs w:val="0"/>
                <w:caps w:val="0"/>
                <w:color w:val="auto"/>
                <w:spacing w:val="0"/>
                <w:sz w:val="24"/>
                <w:szCs w:val="24"/>
                <w:lang w:val="en-US" w:eastAsia="zh-CN"/>
              </w:rPr>
              <w:t>2</w:t>
            </w:r>
            <w:r>
              <w:rPr>
                <w:rFonts w:hint="default" w:ascii="仿宋_GB2312" w:hAnsi="仿宋_GB2312" w:eastAsia="仿宋_GB2312" w:cs="仿宋_GB2312"/>
                <w:i w:val="0"/>
                <w:iCs w:val="0"/>
                <w:caps w:val="0"/>
                <w:color w:val="auto"/>
                <w:spacing w:val="0"/>
                <w:sz w:val="24"/>
                <w:szCs w:val="24"/>
                <w:lang w:val="en-US" w:eastAsia="zh-CN"/>
              </w:rPr>
              <w:t>项</w:t>
            </w:r>
            <w:r>
              <w:rPr>
                <w:rFonts w:hint="eastAsia" w:ascii="仿宋_GB2312" w:hAnsi="仿宋_GB2312" w:cs="仿宋_GB2312"/>
                <w:i w:val="0"/>
                <w:iCs w:val="0"/>
                <w:caps w:val="0"/>
                <w:color w:val="auto"/>
                <w:spacing w:val="0"/>
                <w:sz w:val="24"/>
                <w:szCs w:val="24"/>
                <w:lang w:val="en-US" w:eastAsia="zh-CN"/>
              </w:rPr>
              <w:t>。</w:t>
            </w:r>
          </w:p>
          <w:p w14:paraId="07551FAB">
            <w:pPr>
              <w:pStyle w:val="10"/>
              <w:rPr>
                <w:rFonts w:hint="eastAsia"/>
                <w:color w:val="auto"/>
              </w:rPr>
            </w:pPr>
          </w:p>
        </w:tc>
      </w:tr>
      <w:tr w14:paraId="7789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50" w:type="dxa"/>
            <w:gridSpan w:val="2"/>
            <w:tcBorders>
              <w:top w:val="nil"/>
              <w:left w:val="nil"/>
              <w:bottom w:val="nil"/>
              <w:right w:val="nil"/>
            </w:tcBorders>
            <w:vAlign w:val="center"/>
          </w:tcPr>
          <w:p w14:paraId="68F4738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 w:cs="Times New Roman"/>
                <w:color w:val="auto"/>
                <w:sz w:val="24"/>
                <w:szCs w:val="24"/>
                <w:vertAlign w:val="baseline"/>
                <w:lang w:val="en-US" w:eastAsia="zh-CN"/>
              </w:rPr>
            </w:pPr>
            <w:r>
              <w:rPr>
                <w:rFonts w:hint="default" w:ascii="Times New Roman" w:hAnsi="Times New Roman" w:eastAsia="仿宋_GB2312" w:cs="Times New Roman"/>
                <w:color w:val="auto"/>
                <w:sz w:val="28"/>
                <w:szCs w:val="28"/>
                <w:lang w:val="en-US" w:eastAsia="zh-CN"/>
              </w:rPr>
              <w:t>申报人签字：</w:t>
            </w:r>
          </w:p>
        </w:tc>
        <w:tc>
          <w:tcPr>
            <w:tcW w:w="1650" w:type="dxa"/>
            <w:tcBorders>
              <w:top w:val="nil"/>
              <w:left w:val="nil"/>
              <w:bottom w:val="nil"/>
              <w:right w:val="nil"/>
            </w:tcBorders>
            <w:vAlign w:val="center"/>
          </w:tcPr>
          <w:p w14:paraId="414C5E6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p>
        </w:tc>
        <w:tc>
          <w:tcPr>
            <w:tcW w:w="1800" w:type="dxa"/>
            <w:gridSpan w:val="2"/>
            <w:tcBorders>
              <w:top w:val="nil"/>
              <w:left w:val="nil"/>
              <w:bottom w:val="nil"/>
              <w:right w:val="nil"/>
            </w:tcBorders>
            <w:vAlign w:val="center"/>
          </w:tcPr>
          <w:p w14:paraId="05BE144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r>
              <w:rPr>
                <w:rFonts w:hint="eastAsia" w:ascii="Times New Roman" w:hAnsi="Times New Roman" w:cs="Times New Roman"/>
                <w:color w:val="auto"/>
                <w:sz w:val="28"/>
                <w:szCs w:val="28"/>
                <w:lang w:val="en-US" w:eastAsia="zh-CN"/>
              </w:rPr>
              <w:t>审核人签字：</w:t>
            </w:r>
          </w:p>
        </w:tc>
        <w:tc>
          <w:tcPr>
            <w:tcW w:w="1527" w:type="dxa"/>
            <w:gridSpan w:val="2"/>
            <w:tcBorders>
              <w:top w:val="nil"/>
              <w:left w:val="nil"/>
              <w:bottom w:val="nil"/>
              <w:right w:val="nil"/>
            </w:tcBorders>
            <w:vAlign w:val="center"/>
          </w:tcPr>
          <w:p w14:paraId="469CF7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4"/>
                <w:szCs w:val="24"/>
                <w:vertAlign w:val="baseline"/>
                <w:lang w:eastAsia="zh-CN"/>
              </w:rPr>
            </w:pPr>
          </w:p>
        </w:tc>
        <w:tc>
          <w:tcPr>
            <w:tcW w:w="2523" w:type="dxa"/>
            <w:gridSpan w:val="2"/>
            <w:tcBorders>
              <w:top w:val="nil"/>
              <w:left w:val="nil"/>
              <w:bottom w:val="nil"/>
              <w:right w:val="nil"/>
            </w:tcBorders>
            <w:vAlign w:val="center"/>
          </w:tcPr>
          <w:p w14:paraId="46C2D2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auto"/>
                <w:sz w:val="24"/>
                <w:szCs w:val="24"/>
                <w:vertAlign w:val="baseline"/>
              </w:rPr>
            </w:pPr>
            <w:r>
              <w:rPr>
                <w:rFonts w:hint="eastAsia" w:ascii="Times New Roman" w:hAnsi="Times New Roman" w:cs="Times New Roman"/>
                <w:color w:val="auto"/>
                <w:sz w:val="28"/>
                <w:szCs w:val="28"/>
                <w:lang w:val="en-US" w:eastAsia="zh-CN"/>
              </w:rPr>
              <w:t>工作单位盖章</w:t>
            </w:r>
            <w:r>
              <w:rPr>
                <w:rFonts w:hint="default" w:ascii="Times New Roman" w:hAnsi="Times New Roman" w:eastAsia="仿宋_GB2312" w:cs="Times New Roman"/>
                <w:color w:val="auto"/>
                <w:sz w:val="28"/>
                <w:szCs w:val="28"/>
                <w:lang w:val="en-US" w:eastAsia="zh-CN"/>
              </w:rPr>
              <w:t>：</w:t>
            </w:r>
          </w:p>
        </w:tc>
        <w:tc>
          <w:tcPr>
            <w:tcW w:w="932" w:type="dxa"/>
            <w:tcBorders>
              <w:top w:val="nil"/>
              <w:left w:val="nil"/>
              <w:bottom w:val="nil"/>
              <w:right w:val="nil"/>
            </w:tcBorders>
            <w:vAlign w:val="center"/>
          </w:tcPr>
          <w:p w14:paraId="78FDF05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auto"/>
                <w:sz w:val="24"/>
                <w:szCs w:val="24"/>
                <w:vertAlign w:val="baseline"/>
              </w:rPr>
            </w:pPr>
          </w:p>
        </w:tc>
      </w:tr>
    </w:tbl>
    <w:p w14:paraId="6F131FB7">
      <w:pPr>
        <w:rPr>
          <w:rFonts w:hint="eastAsia" w:ascii="方正小标宋简体" w:hAnsi="方正小标宋简体" w:eastAsia="方正小标宋简体" w:cs="方正小标宋简体"/>
          <w:color w:val="auto"/>
          <w:spacing w:val="-11"/>
          <w:sz w:val="44"/>
          <w:szCs w:val="44"/>
          <w:lang w:eastAsia="zh-CN"/>
        </w:rPr>
      </w:pPr>
      <w:r>
        <w:rPr>
          <w:rFonts w:hint="eastAsia" w:ascii="方正小标宋简体" w:hAnsi="方正小标宋简体" w:eastAsia="方正小标宋简体" w:cs="方正小标宋简体"/>
          <w:color w:val="auto"/>
          <w:spacing w:val="-11"/>
          <w:sz w:val="44"/>
          <w:szCs w:val="44"/>
          <w:lang w:eastAsia="zh-CN"/>
        </w:rPr>
        <w:br w:type="page"/>
      </w:r>
    </w:p>
    <w:p w14:paraId="57F2D5C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olor w:val="auto"/>
          <w:lang w:eastAsia="zh-CN"/>
        </w:rPr>
      </w:pPr>
    </w:p>
    <w:p w14:paraId="6FB887BE">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lang w:eastAsia="zh-CN"/>
        </w:rPr>
        <w:t>工作业绩和成果</w:t>
      </w:r>
      <w:r>
        <w:rPr>
          <w:rFonts w:hint="eastAsia" w:ascii="方正小标宋简体" w:hAnsi="方正小标宋简体" w:eastAsia="方正小标宋简体" w:cs="方正小标宋简体"/>
          <w:color w:val="auto"/>
          <w:spacing w:val="-11"/>
          <w:sz w:val="44"/>
          <w:szCs w:val="44"/>
        </w:rPr>
        <w:t>对照表</w:t>
      </w:r>
    </w:p>
    <w:p w14:paraId="235026CA">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pacing w:val="-11"/>
          <w:sz w:val="44"/>
          <w:szCs w:val="44"/>
          <w:lang w:val="en-US" w:eastAsia="zh-CN"/>
        </w:rPr>
      </w:pPr>
      <w:r>
        <w:rPr>
          <w:rFonts w:hint="eastAsia" w:ascii="方正小标宋简体" w:hAnsi="方正小标宋简体" w:eastAsia="方正小标宋简体" w:cs="方正小标宋简体"/>
          <w:color w:val="auto"/>
          <w:spacing w:val="-11"/>
          <w:sz w:val="44"/>
          <w:szCs w:val="44"/>
          <w:lang w:eastAsia="zh-CN"/>
        </w:rPr>
        <w:t>（</w:t>
      </w:r>
      <w:r>
        <w:rPr>
          <w:rFonts w:hint="eastAsia" w:ascii="方正小标宋简体" w:hAnsi="方正小标宋简体" w:eastAsia="方正小标宋简体" w:cs="方正小标宋简体"/>
          <w:color w:val="auto"/>
          <w:spacing w:val="-11"/>
          <w:sz w:val="44"/>
          <w:szCs w:val="44"/>
          <w:lang w:val="en-US" w:eastAsia="zh-CN"/>
        </w:rPr>
        <w:t>破格申报高级人力资源管理师）</w:t>
      </w:r>
    </w:p>
    <w:p w14:paraId="472527B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olor w:val="auto"/>
          <w:lang w:val="en-US" w:eastAsia="zh-CN"/>
        </w:rPr>
      </w:pPr>
    </w:p>
    <w:tbl>
      <w:tblPr>
        <w:tblStyle w:val="14"/>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95"/>
        <w:gridCol w:w="1650"/>
        <w:gridCol w:w="1690"/>
        <w:gridCol w:w="110"/>
        <w:gridCol w:w="1227"/>
        <w:gridCol w:w="300"/>
        <w:gridCol w:w="1677"/>
        <w:gridCol w:w="846"/>
        <w:gridCol w:w="782"/>
      </w:tblGrid>
      <w:tr w14:paraId="2676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blHeader/>
          <w:jc w:val="center"/>
        </w:trPr>
        <w:tc>
          <w:tcPr>
            <w:tcW w:w="744" w:type="dxa"/>
            <w:vAlign w:val="center"/>
          </w:tcPr>
          <w:p w14:paraId="4B3FCFB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4535" w:type="dxa"/>
            <w:gridSpan w:val="3"/>
            <w:vAlign w:val="center"/>
          </w:tcPr>
          <w:p w14:paraId="5ABF7F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标准条件</w:t>
            </w:r>
          </w:p>
        </w:tc>
        <w:tc>
          <w:tcPr>
            <w:tcW w:w="1337" w:type="dxa"/>
            <w:gridSpan w:val="2"/>
            <w:vAlign w:val="center"/>
          </w:tcPr>
          <w:p w14:paraId="62BCC6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对照填报类别</w:t>
            </w:r>
          </w:p>
        </w:tc>
        <w:tc>
          <w:tcPr>
            <w:tcW w:w="1977" w:type="dxa"/>
            <w:gridSpan w:val="2"/>
            <w:shd w:val="clear" w:color="auto" w:fill="auto"/>
            <w:vAlign w:val="center"/>
          </w:tcPr>
          <w:p w14:paraId="48C8AE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符合条件的业绩成果名称</w:t>
            </w:r>
          </w:p>
        </w:tc>
        <w:tc>
          <w:tcPr>
            <w:tcW w:w="1628" w:type="dxa"/>
            <w:gridSpan w:val="2"/>
            <w:shd w:val="clear" w:color="auto" w:fill="auto"/>
            <w:vAlign w:val="center"/>
          </w:tcPr>
          <w:p w14:paraId="16B86B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kern w:val="2"/>
                <w:sz w:val="24"/>
                <w:szCs w:val="24"/>
                <w:vertAlign w:val="baseline"/>
                <w:lang w:val="en-US" w:eastAsia="zh-CN" w:bidi="ar-SA"/>
              </w:rPr>
            </w:pPr>
            <w:r>
              <w:rPr>
                <w:rFonts w:hint="eastAsia" w:ascii="黑体" w:hAnsi="黑体" w:eastAsia="黑体" w:cs="黑体"/>
                <w:color w:val="auto"/>
                <w:sz w:val="24"/>
                <w:szCs w:val="24"/>
                <w:vertAlign w:val="baseline"/>
                <w:lang w:val="en-US" w:eastAsia="zh-CN"/>
              </w:rPr>
              <w:t>业绩成果批复/颁发机构</w:t>
            </w:r>
          </w:p>
        </w:tc>
      </w:tr>
      <w:tr w14:paraId="47D5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26" w:hRule="atLeast"/>
          <w:jc w:val="center"/>
        </w:trPr>
        <w:tc>
          <w:tcPr>
            <w:tcW w:w="744" w:type="dxa"/>
            <w:vAlign w:val="center"/>
          </w:tcPr>
          <w:p w14:paraId="1A52017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1</w:t>
            </w:r>
          </w:p>
        </w:tc>
        <w:tc>
          <w:tcPr>
            <w:tcW w:w="4535" w:type="dxa"/>
            <w:gridSpan w:val="3"/>
            <w:vAlign w:val="center"/>
          </w:tcPr>
          <w:p w14:paraId="51ADD887">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前3位完成人</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承担省级党委政府或部级行业主管部门批准开展的人力资源管理或服务领域重要研究课题、重大</w:t>
            </w:r>
            <w:r>
              <w:rPr>
                <w:rFonts w:hint="eastAsia" w:ascii="仿宋_GB2312" w:hAnsi="仿宋_GB2312" w:eastAsia="仿宋_GB2312" w:cs="仿宋_GB2312"/>
                <w:i w:val="0"/>
                <w:iCs w:val="0"/>
                <w:caps w:val="0"/>
                <w:color w:val="auto"/>
                <w:spacing w:val="-3"/>
                <w:sz w:val="24"/>
                <w:szCs w:val="24"/>
                <w:lang w:val="en-US" w:eastAsia="zh-CN"/>
              </w:rPr>
              <w:t>项目、</w:t>
            </w:r>
            <w:r>
              <w:rPr>
                <w:rFonts w:hint="default" w:ascii="仿宋_GB2312" w:hAnsi="仿宋_GB2312" w:eastAsia="仿宋_GB2312" w:cs="仿宋_GB2312"/>
                <w:i w:val="0"/>
                <w:iCs w:val="0"/>
                <w:caps w:val="0"/>
                <w:color w:val="auto"/>
                <w:spacing w:val="-3"/>
                <w:sz w:val="24"/>
                <w:szCs w:val="24"/>
                <w:lang w:val="en-US" w:eastAsia="zh-CN"/>
              </w:rPr>
              <w:t>制度设计、决策咨询</w:t>
            </w:r>
            <w:r>
              <w:rPr>
                <w:rFonts w:hint="eastAsia" w:ascii="仿宋_GB2312" w:hAnsi="仿宋_GB2312" w:eastAsia="仿宋_GB2312" w:cs="仿宋_GB2312"/>
                <w:i w:val="0"/>
                <w:iCs w:val="0"/>
                <w:caps w:val="0"/>
                <w:color w:val="auto"/>
                <w:spacing w:val="-3"/>
                <w:sz w:val="24"/>
                <w:szCs w:val="24"/>
                <w:lang w:val="en-US" w:eastAsia="zh-CN"/>
              </w:rPr>
              <w:t>、国际标准、国家标准等，并通过验收，取得显著成绩</w:t>
            </w:r>
            <w:r>
              <w:rPr>
                <w:rFonts w:hint="default" w:ascii="仿宋_GB2312" w:hAnsi="仿宋_GB2312" w:eastAsia="仿宋_GB2312" w:cs="仿宋_GB2312"/>
                <w:i w:val="0"/>
                <w:iCs w:val="0"/>
                <w:caps w:val="0"/>
                <w:color w:val="auto"/>
                <w:spacing w:val="-3"/>
                <w:sz w:val="24"/>
                <w:szCs w:val="24"/>
                <w:lang w:val="en-US" w:eastAsia="zh-CN"/>
              </w:rPr>
              <w:t>。</w:t>
            </w:r>
          </w:p>
        </w:tc>
        <w:tc>
          <w:tcPr>
            <w:tcW w:w="1337" w:type="dxa"/>
            <w:gridSpan w:val="2"/>
            <w:vAlign w:val="center"/>
          </w:tcPr>
          <w:p w14:paraId="5B862206">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977" w:type="dxa"/>
            <w:gridSpan w:val="2"/>
            <w:vAlign w:val="center"/>
          </w:tcPr>
          <w:p w14:paraId="371A403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28" w:type="dxa"/>
            <w:gridSpan w:val="2"/>
            <w:vAlign w:val="center"/>
          </w:tcPr>
          <w:p w14:paraId="6ABEC64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7299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28" w:hRule="atLeast"/>
          <w:jc w:val="center"/>
        </w:trPr>
        <w:tc>
          <w:tcPr>
            <w:tcW w:w="744" w:type="dxa"/>
            <w:vAlign w:val="center"/>
          </w:tcPr>
          <w:p w14:paraId="35A58AB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2</w:t>
            </w:r>
          </w:p>
        </w:tc>
        <w:tc>
          <w:tcPr>
            <w:tcW w:w="4535" w:type="dxa"/>
            <w:gridSpan w:val="3"/>
            <w:vAlign w:val="center"/>
          </w:tcPr>
          <w:p w14:paraId="166561CB">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担任人力资源服务企业</w:t>
            </w:r>
            <w:r>
              <w:rPr>
                <w:rFonts w:hint="default" w:ascii="仿宋_GB2312" w:hAnsi="仿宋_GB2312" w:eastAsia="仿宋_GB2312" w:cs="仿宋_GB2312"/>
                <w:i w:val="0"/>
                <w:iCs w:val="0"/>
                <w:caps w:val="0"/>
                <w:color w:val="auto"/>
                <w:spacing w:val="0"/>
                <w:sz w:val="24"/>
                <w:szCs w:val="24"/>
                <w:lang w:val="en-US" w:eastAsia="zh-CN"/>
              </w:rPr>
              <w:t>法定代表人或按规定代表单位行使职权的相关负责人，</w:t>
            </w:r>
            <w:r>
              <w:rPr>
                <w:rFonts w:hint="eastAsia" w:ascii="仿宋_GB2312" w:hAnsi="仿宋_GB2312" w:eastAsia="仿宋_GB2312" w:cs="仿宋_GB2312"/>
                <w:i w:val="0"/>
                <w:iCs w:val="0"/>
                <w:caps w:val="0"/>
                <w:color w:val="auto"/>
                <w:spacing w:val="0"/>
                <w:sz w:val="24"/>
                <w:szCs w:val="24"/>
                <w:lang w:val="en-US" w:eastAsia="zh-CN"/>
              </w:rPr>
              <w:t>推动</w:t>
            </w:r>
            <w:r>
              <w:rPr>
                <w:rFonts w:hint="default" w:ascii="仿宋_GB2312" w:hAnsi="仿宋_GB2312" w:eastAsia="仿宋_GB2312" w:cs="仿宋_GB2312"/>
                <w:i w:val="0"/>
                <w:iCs w:val="0"/>
                <w:caps w:val="0"/>
                <w:color w:val="auto"/>
                <w:spacing w:val="0"/>
                <w:sz w:val="24"/>
                <w:szCs w:val="24"/>
                <w:lang w:val="en-US" w:eastAsia="zh-CN"/>
              </w:rPr>
              <w:t>所在单位被认定为</w:t>
            </w:r>
            <w:r>
              <w:rPr>
                <w:rFonts w:hint="eastAsia" w:ascii="仿宋_GB2312" w:hAnsi="仿宋_GB2312" w:eastAsia="仿宋_GB2312" w:cs="仿宋_GB2312"/>
                <w:i w:val="0"/>
                <w:iCs w:val="0"/>
                <w:caps w:val="0"/>
                <w:color w:val="auto"/>
                <w:spacing w:val="0"/>
                <w:sz w:val="24"/>
                <w:szCs w:val="24"/>
                <w:lang w:val="en-US" w:eastAsia="zh-CN"/>
              </w:rPr>
              <w:t>省级以上</w:t>
            </w:r>
            <w:r>
              <w:rPr>
                <w:rFonts w:hint="default" w:ascii="仿宋_GB2312" w:hAnsi="仿宋_GB2312" w:eastAsia="仿宋_GB2312" w:cs="仿宋_GB2312"/>
                <w:i w:val="0"/>
                <w:iCs w:val="0"/>
                <w:caps w:val="0"/>
                <w:color w:val="auto"/>
                <w:spacing w:val="0"/>
                <w:sz w:val="24"/>
                <w:szCs w:val="24"/>
                <w:lang w:val="en-US" w:eastAsia="zh-CN"/>
              </w:rPr>
              <w:t>专精特新中小企业</w:t>
            </w:r>
            <w:r>
              <w:rPr>
                <w:rFonts w:hint="eastAsia"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0FEE228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0537147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28" w:type="dxa"/>
            <w:gridSpan w:val="2"/>
            <w:vAlign w:val="center"/>
          </w:tcPr>
          <w:p w14:paraId="2B19DAD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7185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2" w:hRule="atLeast"/>
          <w:jc w:val="center"/>
        </w:trPr>
        <w:tc>
          <w:tcPr>
            <w:tcW w:w="744" w:type="dxa"/>
            <w:vAlign w:val="center"/>
          </w:tcPr>
          <w:p w14:paraId="0ECB305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3</w:t>
            </w:r>
          </w:p>
        </w:tc>
        <w:tc>
          <w:tcPr>
            <w:tcW w:w="4535" w:type="dxa"/>
            <w:gridSpan w:val="3"/>
            <w:vAlign w:val="center"/>
          </w:tcPr>
          <w:p w14:paraId="2538BA56">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作为市级人力资源服务领军机构</w:t>
            </w:r>
            <w:r>
              <w:rPr>
                <w:rFonts w:hint="default" w:ascii="仿宋_GB2312" w:hAnsi="仿宋_GB2312" w:eastAsia="仿宋_GB2312" w:cs="仿宋_GB2312"/>
                <w:i w:val="0"/>
                <w:iCs w:val="0"/>
                <w:caps w:val="0"/>
                <w:color w:val="auto"/>
                <w:spacing w:val="0"/>
                <w:sz w:val="24"/>
                <w:szCs w:val="24"/>
                <w:lang w:val="en-US" w:eastAsia="zh-CN"/>
              </w:rPr>
              <w:t>法定代表人或按规定代表</w:t>
            </w:r>
            <w:r>
              <w:rPr>
                <w:rFonts w:hint="eastAsia" w:ascii="仿宋_GB2312" w:hAnsi="仿宋_GB2312" w:eastAsia="仿宋_GB2312" w:cs="仿宋_GB2312"/>
                <w:i w:val="0"/>
                <w:iCs w:val="0"/>
                <w:caps w:val="0"/>
                <w:color w:val="auto"/>
                <w:spacing w:val="0"/>
                <w:sz w:val="24"/>
                <w:szCs w:val="24"/>
                <w:lang w:val="en-US" w:eastAsia="zh-CN"/>
              </w:rPr>
              <w:t>企业</w:t>
            </w:r>
            <w:r>
              <w:rPr>
                <w:rFonts w:hint="default" w:ascii="仿宋_GB2312" w:hAnsi="仿宋_GB2312" w:eastAsia="仿宋_GB2312" w:cs="仿宋_GB2312"/>
                <w:i w:val="0"/>
                <w:iCs w:val="0"/>
                <w:caps w:val="0"/>
                <w:color w:val="auto"/>
                <w:spacing w:val="0"/>
                <w:sz w:val="24"/>
                <w:szCs w:val="24"/>
                <w:lang w:val="en-US" w:eastAsia="zh-CN"/>
              </w:rPr>
              <w:t>行使职权的相关负责人，</w:t>
            </w:r>
            <w:r>
              <w:rPr>
                <w:rFonts w:hint="eastAsia" w:ascii="仿宋_GB2312" w:hAnsi="仿宋_GB2312" w:eastAsia="仿宋_GB2312" w:cs="仿宋_GB2312"/>
                <w:i w:val="0"/>
                <w:iCs w:val="0"/>
                <w:caps w:val="0"/>
                <w:color w:val="auto"/>
                <w:spacing w:val="0"/>
                <w:sz w:val="24"/>
                <w:szCs w:val="24"/>
                <w:lang w:val="en-US" w:eastAsia="zh-CN"/>
              </w:rPr>
              <w:t>或作为市级人力资源服务领军人才，</w:t>
            </w:r>
            <w:r>
              <w:rPr>
                <w:rFonts w:hint="default" w:ascii="仿宋_GB2312" w:hAnsi="仿宋_GB2312" w:eastAsia="仿宋_GB2312" w:cs="仿宋_GB2312"/>
                <w:i w:val="0"/>
                <w:iCs w:val="0"/>
                <w:caps w:val="0"/>
                <w:color w:val="auto"/>
                <w:spacing w:val="0"/>
                <w:sz w:val="24"/>
                <w:szCs w:val="24"/>
                <w:lang w:val="en-US" w:eastAsia="zh-CN"/>
              </w:rPr>
              <w:t>带领企业近</w:t>
            </w:r>
            <w:r>
              <w:rPr>
                <w:rFonts w:hint="eastAsia" w:ascii="仿宋_GB2312" w:hAnsi="仿宋_GB2312" w:eastAsia="仿宋_GB2312" w:cs="仿宋_GB2312"/>
                <w:i w:val="0"/>
                <w:iCs w:val="0"/>
                <w:caps w:val="0"/>
                <w:color w:val="auto"/>
                <w:spacing w:val="0"/>
                <w:sz w:val="24"/>
                <w:szCs w:val="24"/>
                <w:lang w:val="en-US" w:eastAsia="zh-CN"/>
              </w:rPr>
              <w:t>3</w:t>
            </w:r>
            <w:r>
              <w:rPr>
                <w:rFonts w:hint="default" w:ascii="仿宋_GB2312" w:hAnsi="仿宋_GB2312" w:eastAsia="仿宋_GB2312" w:cs="仿宋_GB2312"/>
                <w:i w:val="0"/>
                <w:iCs w:val="0"/>
                <w:caps w:val="0"/>
                <w:color w:val="auto"/>
                <w:spacing w:val="0"/>
                <w:sz w:val="24"/>
                <w:szCs w:val="24"/>
                <w:lang w:val="en-US" w:eastAsia="zh-CN"/>
              </w:rPr>
              <w:t>年</w:t>
            </w:r>
            <w:r>
              <w:rPr>
                <w:rFonts w:hint="eastAsia" w:ascii="仿宋_GB2312" w:hAnsi="仿宋_GB2312" w:eastAsia="仿宋_GB2312" w:cs="仿宋_GB2312"/>
                <w:i w:val="0"/>
                <w:iCs w:val="0"/>
                <w:caps w:val="0"/>
                <w:color w:val="auto"/>
                <w:spacing w:val="0"/>
                <w:sz w:val="24"/>
                <w:szCs w:val="24"/>
                <w:lang w:val="en-US" w:eastAsia="zh-CN"/>
              </w:rPr>
              <w:t>实现连续盈利，且</w:t>
            </w:r>
            <w:r>
              <w:rPr>
                <w:rFonts w:hint="default" w:ascii="仿宋_GB2312" w:hAnsi="仿宋_GB2312" w:eastAsia="仿宋_GB2312" w:cs="仿宋_GB2312"/>
                <w:i w:val="0"/>
                <w:iCs w:val="0"/>
                <w:caps w:val="0"/>
                <w:color w:val="auto"/>
                <w:spacing w:val="0"/>
                <w:sz w:val="24"/>
                <w:szCs w:val="24"/>
                <w:lang w:val="en-US" w:eastAsia="zh-CN"/>
              </w:rPr>
              <w:t>年均营业收入超过</w:t>
            </w:r>
            <w:r>
              <w:rPr>
                <w:rFonts w:hint="eastAsia" w:ascii="仿宋_GB2312" w:hAnsi="仿宋_GB2312" w:eastAsia="仿宋_GB2312" w:cs="仿宋_GB2312"/>
                <w:i w:val="0"/>
                <w:iCs w:val="0"/>
                <w:caps w:val="0"/>
                <w:color w:val="auto"/>
                <w:spacing w:val="0"/>
                <w:sz w:val="24"/>
                <w:szCs w:val="24"/>
                <w:lang w:val="en-US" w:eastAsia="zh-CN"/>
              </w:rPr>
              <w:t>5000万</w:t>
            </w:r>
            <w:r>
              <w:rPr>
                <w:rFonts w:hint="default" w:ascii="仿宋_GB2312" w:hAnsi="仿宋_GB2312" w:eastAsia="仿宋_GB2312" w:cs="仿宋_GB2312"/>
                <w:i w:val="0"/>
                <w:iCs w:val="0"/>
                <w:caps w:val="0"/>
                <w:color w:val="auto"/>
                <w:spacing w:val="0"/>
                <w:sz w:val="24"/>
                <w:szCs w:val="24"/>
                <w:lang w:val="en-US" w:eastAsia="zh-CN"/>
              </w:rPr>
              <w:t>元</w:t>
            </w:r>
            <w:r>
              <w:rPr>
                <w:rFonts w:hint="eastAsia" w:ascii="仿宋_GB2312" w:hAnsi="仿宋_GB2312" w:eastAsia="仿宋_GB2312" w:cs="仿宋_GB2312"/>
                <w:i w:val="0"/>
                <w:iCs w:val="0"/>
                <w:caps w:val="0"/>
                <w:color w:val="auto"/>
                <w:spacing w:val="0"/>
                <w:sz w:val="24"/>
                <w:szCs w:val="24"/>
                <w:lang w:val="en-US" w:eastAsia="zh-CN"/>
              </w:rPr>
              <w:t>、</w:t>
            </w:r>
            <w:r>
              <w:rPr>
                <w:rFonts w:hint="default" w:ascii="仿宋_GB2312" w:hAnsi="仿宋_GB2312" w:eastAsia="仿宋_GB2312" w:cs="仿宋_GB2312"/>
                <w:i w:val="0"/>
                <w:iCs w:val="0"/>
                <w:caps w:val="0"/>
                <w:color w:val="auto"/>
                <w:spacing w:val="0"/>
                <w:sz w:val="24"/>
                <w:szCs w:val="24"/>
                <w:lang w:val="en-US" w:eastAsia="zh-CN"/>
              </w:rPr>
              <w:t>年均纳税额超过</w:t>
            </w:r>
            <w:r>
              <w:rPr>
                <w:rFonts w:hint="eastAsia" w:ascii="仿宋_GB2312" w:hAnsi="仿宋_GB2312" w:eastAsia="仿宋_GB2312" w:cs="仿宋_GB2312"/>
                <w:i w:val="0"/>
                <w:iCs w:val="0"/>
                <w:caps w:val="0"/>
                <w:color w:val="auto"/>
                <w:spacing w:val="0"/>
                <w:sz w:val="24"/>
                <w:szCs w:val="24"/>
                <w:lang w:val="en-US" w:eastAsia="zh-CN"/>
              </w:rPr>
              <w:t>500</w:t>
            </w:r>
            <w:r>
              <w:rPr>
                <w:rFonts w:hint="default" w:ascii="仿宋_GB2312" w:hAnsi="仿宋_GB2312" w:eastAsia="仿宋_GB2312" w:cs="仿宋_GB2312"/>
                <w:i w:val="0"/>
                <w:iCs w:val="0"/>
                <w:caps w:val="0"/>
                <w:color w:val="auto"/>
                <w:spacing w:val="0"/>
                <w:sz w:val="24"/>
                <w:szCs w:val="24"/>
                <w:lang w:val="en-US" w:eastAsia="zh-CN"/>
              </w:rPr>
              <w:t>万元。</w:t>
            </w:r>
          </w:p>
        </w:tc>
        <w:tc>
          <w:tcPr>
            <w:tcW w:w="1337" w:type="dxa"/>
            <w:gridSpan w:val="2"/>
            <w:vAlign w:val="center"/>
          </w:tcPr>
          <w:p w14:paraId="3A1C81B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0161C5C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28" w:type="dxa"/>
            <w:gridSpan w:val="2"/>
            <w:vAlign w:val="center"/>
          </w:tcPr>
          <w:p w14:paraId="3A87368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236F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0" w:hRule="atLeast"/>
          <w:jc w:val="center"/>
        </w:trPr>
        <w:tc>
          <w:tcPr>
            <w:tcW w:w="744" w:type="dxa"/>
            <w:vAlign w:val="center"/>
          </w:tcPr>
          <w:p w14:paraId="7ED7855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4</w:t>
            </w:r>
          </w:p>
        </w:tc>
        <w:tc>
          <w:tcPr>
            <w:tcW w:w="4535" w:type="dxa"/>
            <w:gridSpan w:val="3"/>
            <w:vAlign w:val="center"/>
          </w:tcPr>
          <w:p w14:paraId="303EBCF3">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作为第一负责人</w:t>
            </w:r>
            <w:r>
              <w:rPr>
                <w:rFonts w:hint="default" w:ascii="仿宋_GB2312" w:hAnsi="仿宋_GB2312" w:eastAsia="仿宋_GB2312" w:cs="仿宋_GB2312"/>
                <w:i w:val="0"/>
                <w:iCs w:val="0"/>
                <w:caps w:val="0"/>
                <w:color w:val="auto"/>
                <w:spacing w:val="0"/>
                <w:sz w:val="24"/>
                <w:szCs w:val="24"/>
                <w:lang w:val="en-US" w:eastAsia="zh-CN"/>
              </w:rPr>
              <w:t>，组织实施</w:t>
            </w:r>
            <w:r>
              <w:rPr>
                <w:rFonts w:hint="eastAsia" w:ascii="仿宋_GB2312" w:hAnsi="仿宋_GB2312" w:eastAsia="仿宋_GB2312" w:cs="仿宋_GB2312"/>
                <w:i w:val="0"/>
                <w:iCs w:val="0"/>
                <w:caps w:val="0"/>
                <w:color w:val="auto"/>
                <w:spacing w:val="0"/>
                <w:sz w:val="24"/>
                <w:szCs w:val="24"/>
                <w:lang w:val="en-US" w:eastAsia="zh-CN"/>
              </w:rPr>
              <w:t>规模以上</w:t>
            </w:r>
            <w:r>
              <w:rPr>
                <w:rFonts w:hint="default" w:ascii="仿宋_GB2312" w:hAnsi="仿宋_GB2312" w:eastAsia="仿宋_GB2312" w:cs="仿宋_GB2312"/>
                <w:i w:val="0"/>
                <w:iCs w:val="0"/>
                <w:caps w:val="0"/>
                <w:color w:val="auto"/>
                <w:spacing w:val="0"/>
                <w:sz w:val="24"/>
                <w:szCs w:val="24"/>
                <w:lang w:val="en-US" w:eastAsia="zh-CN"/>
              </w:rPr>
              <w:t>企</w:t>
            </w:r>
            <w:r>
              <w:rPr>
                <w:rFonts w:hint="default" w:ascii="仿宋_GB2312" w:hAnsi="仿宋_GB2312" w:eastAsia="仿宋_GB2312" w:cs="仿宋_GB2312"/>
                <w:i w:val="0"/>
                <w:iCs w:val="0"/>
                <w:caps w:val="0"/>
                <w:color w:val="auto"/>
                <w:spacing w:val="-3"/>
                <w:sz w:val="24"/>
                <w:szCs w:val="24"/>
                <w:lang w:val="en-US" w:eastAsia="zh-CN"/>
              </w:rPr>
              <w:t>业的上市、中外投融资、企业改制、兼并重组、管理创新等项目，达到预期目标。</w:t>
            </w:r>
          </w:p>
        </w:tc>
        <w:tc>
          <w:tcPr>
            <w:tcW w:w="1337" w:type="dxa"/>
            <w:gridSpan w:val="2"/>
            <w:vAlign w:val="center"/>
          </w:tcPr>
          <w:p w14:paraId="1D92D74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eastAsia="zh-CN"/>
              </w:rPr>
              <w:t>课题</w:t>
            </w:r>
            <w:r>
              <w:rPr>
                <w:rFonts w:hint="eastAsia" w:ascii="仿宋" w:hAnsi="仿宋" w:eastAsia="仿宋" w:cs="仿宋"/>
                <w:color w:val="auto"/>
                <w:sz w:val="24"/>
                <w:szCs w:val="24"/>
                <w:vertAlign w:val="baseline"/>
                <w:lang w:val="en-US" w:eastAsia="zh-CN"/>
              </w:rPr>
              <w:t>/项目</w:t>
            </w:r>
          </w:p>
        </w:tc>
        <w:tc>
          <w:tcPr>
            <w:tcW w:w="1977" w:type="dxa"/>
            <w:gridSpan w:val="2"/>
            <w:vAlign w:val="center"/>
          </w:tcPr>
          <w:p w14:paraId="178AE1F2">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28" w:type="dxa"/>
            <w:gridSpan w:val="2"/>
            <w:vAlign w:val="center"/>
          </w:tcPr>
          <w:p w14:paraId="32FEED4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3C4E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90" w:hRule="atLeast"/>
          <w:jc w:val="center"/>
        </w:trPr>
        <w:tc>
          <w:tcPr>
            <w:tcW w:w="744" w:type="dxa"/>
            <w:vAlign w:val="center"/>
          </w:tcPr>
          <w:p w14:paraId="0418F042">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5</w:t>
            </w:r>
          </w:p>
        </w:tc>
        <w:tc>
          <w:tcPr>
            <w:tcW w:w="4535" w:type="dxa"/>
            <w:gridSpan w:val="3"/>
            <w:vAlign w:val="center"/>
          </w:tcPr>
          <w:p w14:paraId="469A9802">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作为第一完成人，</w:t>
            </w:r>
            <w:r>
              <w:rPr>
                <w:rFonts w:hint="default" w:ascii="仿宋_GB2312" w:hAnsi="仿宋_GB2312" w:eastAsia="仿宋_GB2312" w:cs="仿宋_GB2312"/>
                <w:i w:val="0"/>
                <w:iCs w:val="0"/>
                <w:caps w:val="0"/>
                <w:color w:val="auto"/>
                <w:spacing w:val="0"/>
                <w:sz w:val="24"/>
                <w:szCs w:val="24"/>
                <w:lang w:val="en-US" w:eastAsia="zh-CN"/>
              </w:rPr>
              <w:t>在核心期刊</w:t>
            </w:r>
            <w:r>
              <w:rPr>
                <w:rFonts w:hint="eastAsia" w:ascii="仿宋_GB2312" w:hAnsi="仿宋_GB2312" w:eastAsia="仿宋_GB2312" w:cs="仿宋_GB2312"/>
                <w:i w:val="0"/>
                <w:iCs w:val="0"/>
                <w:caps w:val="0"/>
                <w:color w:val="auto"/>
                <w:spacing w:val="0"/>
                <w:sz w:val="24"/>
                <w:szCs w:val="24"/>
                <w:lang w:val="en-US" w:eastAsia="zh-CN"/>
              </w:rPr>
              <w:t>或CSSCI来源期刊</w:t>
            </w:r>
            <w:r>
              <w:rPr>
                <w:rFonts w:hint="default" w:ascii="仿宋_GB2312" w:hAnsi="仿宋_GB2312" w:eastAsia="仿宋_GB2312" w:cs="仿宋_GB2312"/>
                <w:i w:val="0"/>
                <w:iCs w:val="0"/>
                <w:caps w:val="0"/>
                <w:color w:val="auto"/>
                <w:spacing w:val="0"/>
                <w:sz w:val="24"/>
                <w:szCs w:val="24"/>
                <w:lang w:val="en-US" w:eastAsia="zh-CN"/>
              </w:rPr>
              <w:t>上发表</w:t>
            </w:r>
            <w:r>
              <w:rPr>
                <w:rFonts w:hint="eastAsia" w:ascii="仿宋_GB2312" w:hAnsi="仿宋_GB2312" w:eastAsia="仿宋_GB2312" w:cs="仿宋_GB2312"/>
                <w:i w:val="0"/>
                <w:iCs w:val="0"/>
                <w:caps w:val="0"/>
                <w:color w:val="auto"/>
                <w:spacing w:val="0"/>
                <w:sz w:val="24"/>
                <w:szCs w:val="24"/>
                <w:lang w:val="en-US" w:eastAsia="zh-CN"/>
              </w:rPr>
              <w:t>人力资源管理或服务领域</w:t>
            </w:r>
            <w:r>
              <w:rPr>
                <w:rFonts w:hint="default" w:ascii="仿宋_GB2312" w:hAnsi="仿宋_GB2312" w:eastAsia="仿宋_GB2312" w:cs="仿宋_GB2312"/>
                <w:i w:val="0"/>
                <w:iCs w:val="0"/>
                <w:caps w:val="0"/>
                <w:color w:val="auto"/>
                <w:spacing w:val="0"/>
                <w:sz w:val="24"/>
                <w:szCs w:val="24"/>
                <w:lang w:val="en-US" w:eastAsia="zh-CN"/>
              </w:rPr>
              <w:t>有较高学术价值的论文</w:t>
            </w:r>
            <w:r>
              <w:rPr>
                <w:rFonts w:hint="eastAsia" w:ascii="仿宋_GB2312" w:hAnsi="仿宋_GB2312" w:eastAsia="仿宋_GB2312" w:cs="仿宋_GB2312"/>
                <w:i w:val="0"/>
                <w:iCs w:val="0"/>
                <w:caps w:val="0"/>
                <w:color w:val="auto"/>
                <w:spacing w:val="0"/>
                <w:sz w:val="24"/>
                <w:szCs w:val="24"/>
                <w:lang w:val="en-US" w:eastAsia="zh-CN"/>
              </w:rPr>
              <w:t>；或</w:t>
            </w: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第一完成人</w:t>
            </w:r>
            <w:r>
              <w:rPr>
                <w:rFonts w:hint="default" w:ascii="仿宋_GB2312" w:hAnsi="仿宋_GB2312" w:eastAsia="仿宋_GB2312" w:cs="仿宋_GB2312"/>
                <w:i w:val="0"/>
                <w:iCs w:val="0"/>
                <w:caps w:val="0"/>
                <w:color w:val="auto"/>
                <w:spacing w:val="0"/>
                <w:sz w:val="24"/>
                <w:szCs w:val="24"/>
                <w:lang w:val="en-US" w:eastAsia="zh-CN"/>
              </w:rPr>
              <w:t>，公开出版</w:t>
            </w:r>
            <w:r>
              <w:rPr>
                <w:rFonts w:hint="eastAsia" w:ascii="仿宋_GB2312" w:hAnsi="仿宋_GB2312" w:eastAsia="仿宋_GB2312" w:cs="仿宋_GB2312"/>
                <w:i w:val="0"/>
                <w:iCs w:val="0"/>
                <w:caps w:val="0"/>
                <w:color w:val="auto"/>
                <w:spacing w:val="0"/>
                <w:sz w:val="24"/>
                <w:szCs w:val="24"/>
                <w:lang w:val="en-US" w:eastAsia="zh-CN"/>
              </w:rPr>
              <w:t>或修订人力资源管理或服务领域</w:t>
            </w:r>
            <w:r>
              <w:rPr>
                <w:rFonts w:hint="default" w:ascii="仿宋_GB2312" w:hAnsi="仿宋_GB2312" w:eastAsia="仿宋_GB2312" w:cs="仿宋_GB2312"/>
                <w:i w:val="0"/>
                <w:iCs w:val="0"/>
                <w:caps w:val="0"/>
                <w:color w:val="auto"/>
                <w:spacing w:val="0"/>
                <w:sz w:val="24"/>
                <w:szCs w:val="24"/>
                <w:lang w:val="en-US" w:eastAsia="zh-CN"/>
              </w:rPr>
              <w:t>专著、教材。</w:t>
            </w:r>
          </w:p>
        </w:tc>
        <w:tc>
          <w:tcPr>
            <w:tcW w:w="1337" w:type="dxa"/>
            <w:gridSpan w:val="2"/>
            <w:vAlign w:val="center"/>
          </w:tcPr>
          <w:p w14:paraId="7AC3978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论文</w:t>
            </w:r>
            <w:r>
              <w:rPr>
                <w:rFonts w:hint="eastAsia" w:ascii="仿宋" w:hAnsi="仿宋" w:eastAsia="仿宋" w:cs="仿宋"/>
                <w:color w:val="auto"/>
                <w:sz w:val="24"/>
                <w:szCs w:val="24"/>
                <w:vertAlign w:val="baseline"/>
                <w:lang w:val="en-US" w:eastAsia="zh-CN"/>
              </w:rPr>
              <w:t>/著作</w:t>
            </w:r>
          </w:p>
        </w:tc>
        <w:tc>
          <w:tcPr>
            <w:tcW w:w="1977" w:type="dxa"/>
            <w:gridSpan w:val="2"/>
            <w:vAlign w:val="center"/>
          </w:tcPr>
          <w:p w14:paraId="58B0209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28" w:type="dxa"/>
            <w:gridSpan w:val="2"/>
            <w:vAlign w:val="center"/>
          </w:tcPr>
          <w:p w14:paraId="565EE54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0A93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47" w:hRule="atLeast"/>
          <w:jc w:val="center"/>
        </w:trPr>
        <w:tc>
          <w:tcPr>
            <w:tcW w:w="744" w:type="dxa"/>
            <w:vAlign w:val="center"/>
          </w:tcPr>
          <w:p w14:paraId="68BB00E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6</w:t>
            </w:r>
          </w:p>
        </w:tc>
        <w:tc>
          <w:tcPr>
            <w:tcW w:w="4535" w:type="dxa"/>
            <w:gridSpan w:val="3"/>
            <w:vAlign w:val="center"/>
          </w:tcPr>
          <w:p w14:paraId="1DE85DF9">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作为第一完成人，获得人力资源管理或服务领域省部级科技类或社科类优秀成果二等奖以上等次。</w:t>
            </w:r>
          </w:p>
        </w:tc>
        <w:tc>
          <w:tcPr>
            <w:tcW w:w="1337" w:type="dxa"/>
            <w:gridSpan w:val="2"/>
            <w:vAlign w:val="center"/>
          </w:tcPr>
          <w:p w14:paraId="3358E7A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977" w:type="dxa"/>
            <w:gridSpan w:val="2"/>
            <w:vAlign w:val="center"/>
          </w:tcPr>
          <w:p w14:paraId="44F0942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28" w:type="dxa"/>
            <w:gridSpan w:val="2"/>
            <w:vAlign w:val="center"/>
          </w:tcPr>
          <w:p w14:paraId="0B5D34B3">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0E26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60" w:hRule="atLeast"/>
          <w:jc w:val="center"/>
        </w:trPr>
        <w:tc>
          <w:tcPr>
            <w:tcW w:w="744" w:type="dxa"/>
            <w:vAlign w:val="center"/>
          </w:tcPr>
          <w:p w14:paraId="5FBA5F08">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7</w:t>
            </w:r>
          </w:p>
        </w:tc>
        <w:tc>
          <w:tcPr>
            <w:tcW w:w="4535" w:type="dxa"/>
            <w:gridSpan w:val="3"/>
            <w:vAlign w:val="center"/>
          </w:tcPr>
          <w:p w14:paraId="66BFFA5E">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作为</w:t>
            </w:r>
            <w:r>
              <w:rPr>
                <w:rFonts w:hint="eastAsia" w:ascii="仿宋_GB2312" w:hAnsi="仿宋_GB2312" w:eastAsia="仿宋_GB2312" w:cs="仿宋_GB2312"/>
                <w:i w:val="0"/>
                <w:iCs w:val="0"/>
                <w:caps w:val="0"/>
                <w:color w:val="auto"/>
                <w:spacing w:val="0"/>
                <w:sz w:val="24"/>
                <w:szCs w:val="24"/>
                <w:lang w:val="en-US" w:eastAsia="zh-CN"/>
              </w:rPr>
              <w:t>第一</w:t>
            </w:r>
            <w:r>
              <w:rPr>
                <w:rFonts w:hint="default" w:ascii="仿宋_GB2312" w:hAnsi="仿宋_GB2312" w:eastAsia="仿宋_GB2312" w:cs="仿宋_GB2312"/>
                <w:i w:val="0"/>
                <w:iCs w:val="0"/>
                <w:caps w:val="0"/>
                <w:color w:val="auto"/>
                <w:spacing w:val="0"/>
                <w:sz w:val="24"/>
                <w:szCs w:val="24"/>
                <w:lang w:val="en-US" w:eastAsia="zh-CN"/>
              </w:rPr>
              <w:t>负责人，近</w:t>
            </w:r>
            <w:r>
              <w:rPr>
                <w:rFonts w:hint="eastAsia" w:ascii="仿宋_GB2312" w:hAnsi="仿宋_GB2312" w:eastAsia="仿宋_GB2312" w:cs="仿宋_GB2312"/>
                <w:i w:val="0"/>
                <w:iCs w:val="0"/>
                <w:caps w:val="0"/>
                <w:color w:val="auto"/>
                <w:spacing w:val="0"/>
                <w:sz w:val="24"/>
                <w:szCs w:val="24"/>
                <w:lang w:val="en-US" w:eastAsia="zh-CN"/>
              </w:rPr>
              <w:t>3</w:t>
            </w:r>
            <w:r>
              <w:rPr>
                <w:rFonts w:hint="default" w:ascii="仿宋_GB2312" w:hAnsi="仿宋_GB2312" w:eastAsia="仿宋_GB2312" w:cs="仿宋_GB2312"/>
                <w:i w:val="0"/>
                <w:iCs w:val="0"/>
                <w:caps w:val="0"/>
                <w:color w:val="auto"/>
                <w:spacing w:val="0"/>
                <w:sz w:val="24"/>
                <w:szCs w:val="24"/>
                <w:lang w:val="en-US" w:eastAsia="zh-CN"/>
              </w:rPr>
              <w:t>年为我省成功引进省级</w:t>
            </w:r>
            <w:r>
              <w:rPr>
                <w:rFonts w:hint="eastAsia" w:ascii="仿宋_GB2312" w:hAnsi="仿宋_GB2312" w:eastAsia="仿宋_GB2312" w:cs="仿宋_GB2312"/>
                <w:i w:val="0"/>
                <w:iCs w:val="0"/>
                <w:caps w:val="0"/>
                <w:color w:val="auto"/>
                <w:spacing w:val="0"/>
                <w:sz w:val="24"/>
                <w:szCs w:val="24"/>
                <w:lang w:val="en-US" w:eastAsia="zh-CN"/>
              </w:rPr>
              <w:t>以上重大</w:t>
            </w:r>
            <w:r>
              <w:rPr>
                <w:rFonts w:hint="default" w:ascii="仿宋_GB2312" w:hAnsi="仿宋_GB2312" w:eastAsia="仿宋_GB2312" w:cs="仿宋_GB2312"/>
                <w:i w:val="0"/>
                <w:iCs w:val="0"/>
                <w:caps w:val="0"/>
                <w:color w:val="auto"/>
                <w:spacing w:val="0"/>
                <w:sz w:val="24"/>
                <w:szCs w:val="24"/>
                <w:lang w:val="en-US" w:eastAsia="zh-CN"/>
              </w:rPr>
              <w:t>人才工程人选</w:t>
            </w:r>
            <w:r>
              <w:rPr>
                <w:rFonts w:hint="eastAsia" w:ascii="仿宋_GB2312" w:hAnsi="仿宋_GB2312" w:eastAsia="仿宋_GB2312" w:cs="仿宋_GB2312"/>
                <w:i w:val="0"/>
                <w:iCs w:val="0"/>
                <w:caps w:val="0"/>
                <w:color w:val="auto"/>
                <w:spacing w:val="0"/>
                <w:sz w:val="24"/>
                <w:szCs w:val="24"/>
                <w:lang w:val="en-US" w:eastAsia="zh-CN"/>
              </w:rPr>
              <w:t>3</w:t>
            </w:r>
            <w:r>
              <w:rPr>
                <w:rFonts w:hint="default" w:ascii="仿宋_GB2312" w:hAnsi="仿宋_GB2312" w:eastAsia="仿宋_GB2312" w:cs="仿宋_GB2312"/>
                <w:i w:val="0"/>
                <w:iCs w:val="0"/>
                <w:caps w:val="0"/>
                <w:color w:val="auto"/>
                <w:spacing w:val="0"/>
                <w:sz w:val="24"/>
                <w:szCs w:val="24"/>
                <w:lang w:val="en-US" w:eastAsia="zh-CN"/>
              </w:rPr>
              <w:t>人以上</w:t>
            </w:r>
            <w:r>
              <w:rPr>
                <w:rFonts w:hint="eastAsia" w:ascii="仿宋_GB2312" w:hAnsi="仿宋_GB2312" w:eastAsia="仿宋_GB2312" w:cs="仿宋_GB2312"/>
                <w:i w:val="0"/>
                <w:iCs w:val="0"/>
                <w:caps w:val="0"/>
                <w:color w:val="auto"/>
                <w:spacing w:val="0"/>
                <w:sz w:val="24"/>
                <w:szCs w:val="24"/>
                <w:lang w:val="en-US" w:eastAsia="zh-CN"/>
              </w:rPr>
              <w:t>，或</w:t>
            </w:r>
            <w:r>
              <w:rPr>
                <w:rFonts w:hint="default" w:ascii="仿宋_GB2312" w:hAnsi="仿宋_GB2312" w:eastAsia="仿宋_GB2312" w:cs="仿宋_GB2312"/>
                <w:i w:val="0"/>
                <w:iCs w:val="0"/>
                <w:caps w:val="0"/>
                <w:color w:val="auto"/>
                <w:spacing w:val="0"/>
                <w:sz w:val="24"/>
                <w:szCs w:val="24"/>
                <w:lang w:val="en-US" w:eastAsia="zh-CN"/>
              </w:rPr>
              <w:t>近</w:t>
            </w:r>
            <w:r>
              <w:rPr>
                <w:rFonts w:hint="eastAsia" w:ascii="仿宋_GB2312" w:hAnsi="仿宋_GB2312" w:eastAsia="仿宋_GB2312" w:cs="仿宋_GB2312"/>
                <w:i w:val="0"/>
                <w:iCs w:val="0"/>
                <w:caps w:val="0"/>
                <w:color w:val="auto"/>
                <w:spacing w:val="0"/>
                <w:sz w:val="24"/>
                <w:szCs w:val="24"/>
                <w:lang w:val="en-US" w:eastAsia="zh-CN"/>
              </w:rPr>
              <w:t>3</w:t>
            </w:r>
            <w:r>
              <w:rPr>
                <w:rFonts w:hint="default" w:ascii="仿宋_GB2312" w:hAnsi="仿宋_GB2312" w:eastAsia="仿宋_GB2312" w:cs="仿宋_GB2312"/>
                <w:i w:val="0"/>
                <w:iCs w:val="0"/>
                <w:caps w:val="0"/>
                <w:color w:val="auto"/>
                <w:spacing w:val="0"/>
                <w:sz w:val="24"/>
                <w:szCs w:val="24"/>
                <w:lang w:val="en-US" w:eastAsia="zh-CN"/>
              </w:rPr>
              <w:t>年为我省成功引进</w:t>
            </w:r>
            <w:r>
              <w:rPr>
                <w:rFonts w:hint="eastAsia" w:ascii="仿宋_GB2312" w:hAnsi="仿宋_GB2312" w:eastAsia="仿宋_GB2312" w:cs="仿宋_GB2312"/>
                <w:i w:val="0"/>
                <w:iCs w:val="0"/>
                <w:caps w:val="0"/>
                <w:color w:val="auto"/>
                <w:spacing w:val="0"/>
                <w:sz w:val="24"/>
                <w:szCs w:val="24"/>
                <w:lang w:val="en-US" w:eastAsia="zh-CN"/>
              </w:rPr>
              <w:t>年薪超过50万元的急需紧缺人才10</w:t>
            </w:r>
            <w:r>
              <w:rPr>
                <w:rFonts w:hint="default" w:ascii="仿宋_GB2312" w:hAnsi="仿宋_GB2312" w:eastAsia="仿宋_GB2312" w:cs="仿宋_GB2312"/>
                <w:i w:val="0"/>
                <w:iCs w:val="0"/>
                <w:caps w:val="0"/>
                <w:color w:val="auto"/>
                <w:spacing w:val="0"/>
                <w:sz w:val="24"/>
                <w:szCs w:val="24"/>
                <w:lang w:val="en-US" w:eastAsia="zh-CN"/>
              </w:rPr>
              <w:t>人以上</w:t>
            </w:r>
            <w:r>
              <w:rPr>
                <w:rFonts w:hint="eastAsia"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4221700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实务</w:t>
            </w:r>
          </w:p>
        </w:tc>
        <w:tc>
          <w:tcPr>
            <w:tcW w:w="1977" w:type="dxa"/>
            <w:gridSpan w:val="2"/>
            <w:vAlign w:val="center"/>
          </w:tcPr>
          <w:p w14:paraId="0B2DB81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28" w:type="dxa"/>
            <w:gridSpan w:val="2"/>
            <w:vAlign w:val="center"/>
          </w:tcPr>
          <w:p w14:paraId="5D3F7DA9">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3440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50" w:hRule="atLeast"/>
          <w:jc w:val="center"/>
        </w:trPr>
        <w:tc>
          <w:tcPr>
            <w:tcW w:w="744" w:type="dxa"/>
            <w:vAlign w:val="center"/>
          </w:tcPr>
          <w:p w14:paraId="7720CDB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8</w:t>
            </w:r>
          </w:p>
        </w:tc>
        <w:tc>
          <w:tcPr>
            <w:tcW w:w="4535" w:type="dxa"/>
            <w:gridSpan w:val="3"/>
            <w:vAlign w:val="center"/>
          </w:tcPr>
          <w:p w14:paraId="6696CF3D">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因</w:t>
            </w:r>
            <w:r>
              <w:rPr>
                <w:rFonts w:hint="eastAsia" w:ascii="仿宋_GB2312" w:hAnsi="仿宋_GB2312" w:eastAsia="仿宋_GB2312" w:cs="仿宋_GB2312"/>
                <w:i w:val="0"/>
                <w:iCs w:val="0"/>
                <w:caps w:val="0"/>
                <w:color w:val="auto"/>
                <w:spacing w:val="0"/>
                <w:sz w:val="24"/>
                <w:szCs w:val="24"/>
                <w:lang w:val="en-US" w:eastAsia="zh-CN"/>
              </w:rPr>
              <w:t>工作</w:t>
            </w:r>
            <w:r>
              <w:rPr>
                <w:rFonts w:hint="default" w:ascii="仿宋_GB2312" w:hAnsi="仿宋_GB2312" w:eastAsia="仿宋_GB2312" w:cs="仿宋_GB2312"/>
                <w:i w:val="0"/>
                <w:iCs w:val="0"/>
                <w:caps w:val="0"/>
                <w:color w:val="auto"/>
                <w:spacing w:val="0"/>
                <w:sz w:val="24"/>
                <w:szCs w:val="24"/>
                <w:lang w:val="en-US" w:eastAsia="zh-CN"/>
              </w:rPr>
              <w:t>业绩显著，获得</w:t>
            </w:r>
            <w:r>
              <w:rPr>
                <w:rFonts w:hint="eastAsia" w:ascii="仿宋_GB2312" w:hAnsi="仿宋_GB2312" w:eastAsia="仿宋_GB2312" w:cs="仿宋_GB2312"/>
                <w:i w:val="0"/>
                <w:iCs w:val="0"/>
                <w:caps w:val="0"/>
                <w:color w:val="auto"/>
                <w:spacing w:val="0"/>
                <w:sz w:val="24"/>
                <w:szCs w:val="24"/>
                <w:lang w:val="en-US" w:eastAsia="zh-CN"/>
              </w:rPr>
              <w:t>市级以上党委政府或省级以上工作部门表彰。</w:t>
            </w:r>
          </w:p>
        </w:tc>
        <w:tc>
          <w:tcPr>
            <w:tcW w:w="1337" w:type="dxa"/>
            <w:gridSpan w:val="2"/>
            <w:vAlign w:val="center"/>
          </w:tcPr>
          <w:p w14:paraId="2B8E2538">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977" w:type="dxa"/>
            <w:gridSpan w:val="2"/>
            <w:vAlign w:val="center"/>
          </w:tcPr>
          <w:p w14:paraId="61019F10">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28" w:type="dxa"/>
            <w:gridSpan w:val="2"/>
            <w:vAlign w:val="center"/>
          </w:tcPr>
          <w:p w14:paraId="24B44DD8">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73A2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883" w:hRule="atLeast"/>
          <w:jc w:val="center"/>
        </w:trPr>
        <w:tc>
          <w:tcPr>
            <w:tcW w:w="744" w:type="dxa"/>
            <w:vAlign w:val="center"/>
          </w:tcPr>
          <w:p w14:paraId="370F2E4B">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default" w:ascii="Times New Roman" w:hAnsi="Times New Roman" w:eastAsia="仿宋" w:cs="Times New Roman"/>
                <w:color w:val="auto"/>
                <w:sz w:val="24"/>
                <w:szCs w:val="24"/>
                <w:vertAlign w:val="baseline"/>
                <w:lang w:val="en-US" w:eastAsia="zh-CN"/>
              </w:rPr>
            </w:pPr>
            <w:r>
              <w:rPr>
                <w:rFonts w:hint="eastAsia" w:ascii="仿宋_GB2312" w:hAnsi="仿宋_GB2312" w:eastAsia="仿宋_GB2312" w:cs="Times New Roman"/>
                <w:color w:val="auto"/>
                <w:sz w:val="24"/>
                <w:szCs w:val="24"/>
                <w:vertAlign w:val="baseline"/>
                <w:lang w:val="en-US" w:eastAsia="zh-CN"/>
              </w:rPr>
              <w:t>9</w:t>
            </w:r>
          </w:p>
        </w:tc>
        <w:tc>
          <w:tcPr>
            <w:tcW w:w="4535" w:type="dxa"/>
            <w:gridSpan w:val="3"/>
            <w:vAlign w:val="center"/>
          </w:tcPr>
          <w:p w14:paraId="359FC663">
            <w:pPr>
              <w:keepNext w:val="0"/>
              <w:keepLines w:val="0"/>
              <w:pageBreakBefore w:val="0"/>
              <w:widowControl w:val="0"/>
              <w:kinsoku/>
              <w:wordWrap/>
              <w:overflowPunct/>
              <w:topLinePunct w:val="0"/>
              <w:autoSpaceDE/>
              <w:autoSpaceDN/>
              <w:bidi w:val="0"/>
              <w:adjustRightInd/>
              <w:snapToGrid/>
              <w:spacing w:beforeLines="0" w:line="380" w:lineRule="exact"/>
              <w:ind w:left="0" w:leftChars="0" w:firstLine="0" w:firstLineChars="0"/>
              <w:textAlignment w:val="auto"/>
              <w:outlineLvl w:val="9"/>
              <w:rPr>
                <w:rFonts w:hint="eastAsia" w:ascii="仿宋_GB2312" w:hAnsi="仿宋_GB2312" w:eastAsia="仿宋_GB2312" w:cs="仿宋_GB2312"/>
                <w:i w:val="0"/>
                <w:iCs w:val="0"/>
                <w:caps w:val="0"/>
                <w:color w:val="auto"/>
                <w:spacing w:val="0"/>
                <w:sz w:val="24"/>
                <w:szCs w:val="24"/>
                <w:lang w:val="en-US" w:eastAsia="zh-CN"/>
              </w:rPr>
            </w:pPr>
            <w:r>
              <w:rPr>
                <w:rFonts w:hint="default" w:ascii="仿宋_GB2312" w:hAnsi="仿宋_GB2312" w:eastAsia="仿宋_GB2312" w:cs="仿宋_GB2312"/>
                <w:i w:val="0"/>
                <w:iCs w:val="0"/>
                <w:caps w:val="0"/>
                <w:color w:val="auto"/>
                <w:spacing w:val="0"/>
                <w:sz w:val="24"/>
                <w:szCs w:val="24"/>
                <w:lang w:val="en-US" w:eastAsia="zh-CN"/>
              </w:rPr>
              <w:t>获得</w:t>
            </w:r>
            <w:r>
              <w:rPr>
                <w:rFonts w:hint="eastAsia" w:ascii="仿宋_GB2312" w:hAnsi="仿宋_GB2312" w:eastAsia="仿宋_GB2312" w:cs="仿宋_GB2312"/>
                <w:i w:val="0"/>
                <w:iCs w:val="0"/>
                <w:caps w:val="0"/>
                <w:color w:val="auto"/>
                <w:spacing w:val="0"/>
                <w:sz w:val="24"/>
                <w:szCs w:val="24"/>
                <w:lang w:val="en-US" w:eastAsia="zh-CN"/>
              </w:rPr>
              <w:t>人力资源管理或服务领域省</w:t>
            </w:r>
            <w:r>
              <w:rPr>
                <w:rFonts w:hint="default" w:ascii="仿宋_GB2312" w:hAnsi="仿宋_GB2312" w:eastAsia="仿宋_GB2312" w:cs="仿宋_GB2312"/>
                <w:i w:val="0"/>
                <w:iCs w:val="0"/>
                <w:caps w:val="0"/>
                <w:color w:val="auto"/>
                <w:spacing w:val="0"/>
                <w:sz w:val="24"/>
                <w:szCs w:val="24"/>
                <w:lang w:val="en-US" w:eastAsia="zh-CN"/>
              </w:rPr>
              <w:t>级以上</w:t>
            </w:r>
            <w:r>
              <w:rPr>
                <w:rFonts w:hint="eastAsia" w:ascii="仿宋_GB2312" w:hAnsi="仿宋_GB2312" w:eastAsia="仿宋_GB2312" w:cs="仿宋_GB2312"/>
                <w:i w:val="0"/>
                <w:iCs w:val="0"/>
                <w:caps w:val="0"/>
                <w:color w:val="auto"/>
                <w:spacing w:val="0"/>
                <w:sz w:val="24"/>
                <w:szCs w:val="24"/>
                <w:lang w:val="en-US" w:eastAsia="zh-CN"/>
              </w:rPr>
              <w:t>主管部门举办的个人</w:t>
            </w:r>
            <w:r>
              <w:rPr>
                <w:rFonts w:hint="default" w:ascii="仿宋_GB2312" w:hAnsi="仿宋_GB2312" w:eastAsia="仿宋_GB2312" w:cs="仿宋_GB2312"/>
                <w:i w:val="0"/>
                <w:iCs w:val="0"/>
                <w:caps w:val="0"/>
                <w:color w:val="auto"/>
                <w:spacing w:val="0"/>
                <w:sz w:val="24"/>
                <w:szCs w:val="24"/>
                <w:lang w:val="en-US" w:eastAsia="zh-CN"/>
              </w:rPr>
              <w:t>赛事</w:t>
            </w:r>
            <w:r>
              <w:rPr>
                <w:rFonts w:hint="eastAsia" w:ascii="仿宋_GB2312" w:hAnsi="仿宋_GB2312" w:eastAsia="仿宋_GB2312" w:cs="仿宋_GB2312"/>
                <w:i w:val="0"/>
                <w:iCs w:val="0"/>
                <w:caps w:val="0"/>
                <w:color w:val="auto"/>
                <w:spacing w:val="0"/>
                <w:sz w:val="24"/>
                <w:szCs w:val="24"/>
                <w:lang w:val="en-US" w:eastAsia="zh-CN"/>
              </w:rPr>
              <w:t>一</w:t>
            </w:r>
            <w:r>
              <w:rPr>
                <w:rFonts w:hint="default" w:ascii="仿宋_GB2312" w:hAnsi="仿宋_GB2312" w:eastAsia="仿宋_GB2312" w:cs="仿宋_GB2312"/>
                <w:i w:val="0"/>
                <w:iCs w:val="0"/>
                <w:caps w:val="0"/>
                <w:color w:val="auto"/>
                <w:spacing w:val="0"/>
                <w:sz w:val="24"/>
                <w:szCs w:val="24"/>
                <w:lang w:val="en-US" w:eastAsia="zh-CN"/>
              </w:rPr>
              <w:t>等奖以上</w:t>
            </w:r>
            <w:r>
              <w:rPr>
                <w:rFonts w:hint="eastAsia" w:ascii="仿宋_GB2312" w:hAnsi="仿宋_GB2312" w:eastAsia="仿宋_GB2312" w:cs="仿宋_GB2312"/>
                <w:i w:val="0"/>
                <w:iCs w:val="0"/>
                <w:caps w:val="0"/>
                <w:color w:val="auto"/>
                <w:spacing w:val="0"/>
                <w:sz w:val="24"/>
                <w:szCs w:val="24"/>
                <w:lang w:val="en-US" w:eastAsia="zh-CN"/>
              </w:rPr>
              <w:t>名次，</w:t>
            </w:r>
            <w:r>
              <w:rPr>
                <w:rFonts w:hint="default" w:ascii="仿宋_GB2312" w:hAnsi="仿宋_GB2312" w:eastAsia="仿宋_GB2312" w:cs="仿宋_GB2312"/>
                <w:i w:val="0"/>
                <w:iCs w:val="0"/>
                <w:caps w:val="0"/>
                <w:color w:val="auto"/>
                <w:spacing w:val="0"/>
                <w:sz w:val="24"/>
                <w:szCs w:val="24"/>
                <w:lang w:val="en-US" w:eastAsia="zh-CN"/>
              </w:rPr>
              <w:t>或</w:t>
            </w:r>
            <w:r>
              <w:rPr>
                <w:rFonts w:hint="eastAsia" w:ascii="仿宋_GB2312" w:hAnsi="仿宋_GB2312" w:eastAsia="仿宋_GB2312" w:cs="仿宋_GB2312"/>
                <w:i w:val="0"/>
                <w:iCs w:val="0"/>
                <w:caps w:val="0"/>
                <w:color w:val="auto"/>
                <w:spacing w:val="0"/>
                <w:sz w:val="24"/>
                <w:szCs w:val="24"/>
                <w:lang w:val="en-US" w:eastAsia="zh-CN"/>
              </w:rPr>
              <w:t>获得团体赛事一等奖以上荣誉的团队核心成员（前3位）；或作为第一位指导教师，在人力资源管理或服务领域省</w:t>
            </w:r>
            <w:r>
              <w:rPr>
                <w:rFonts w:hint="default" w:ascii="仿宋_GB2312" w:hAnsi="仿宋_GB2312" w:eastAsia="仿宋_GB2312" w:cs="仿宋_GB2312"/>
                <w:i w:val="0"/>
                <w:iCs w:val="0"/>
                <w:caps w:val="0"/>
                <w:color w:val="auto"/>
                <w:spacing w:val="0"/>
                <w:sz w:val="24"/>
                <w:szCs w:val="24"/>
                <w:lang w:val="en-US" w:eastAsia="zh-CN"/>
              </w:rPr>
              <w:t>级以上</w:t>
            </w:r>
            <w:r>
              <w:rPr>
                <w:rFonts w:hint="eastAsia" w:ascii="仿宋_GB2312" w:hAnsi="仿宋_GB2312" w:eastAsia="仿宋_GB2312" w:cs="仿宋_GB2312"/>
                <w:i w:val="0"/>
                <w:iCs w:val="0"/>
                <w:caps w:val="0"/>
                <w:color w:val="auto"/>
                <w:spacing w:val="0"/>
                <w:sz w:val="24"/>
                <w:szCs w:val="24"/>
                <w:lang w:val="en-US" w:eastAsia="zh-CN"/>
              </w:rPr>
              <w:t>主管部门举办的赛事中，指导选手获得一等奖以上名次</w:t>
            </w:r>
            <w:r>
              <w:rPr>
                <w:rFonts w:hint="default" w:ascii="仿宋_GB2312" w:hAnsi="仿宋_GB2312" w:eastAsia="仿宋_GB2312" w:cs="仿宋_GB2312"/>
                <w:i w:val="0"/>
                <w:iCs w:val="0"/>
                <w:caps w:val="0"/>
                <w:color w:val="auto"/>
                <w:spacing w:val="0"/>
                <w:sz w:val="24"/>
                <w:szCs w:val="24"/>
                <w:lang w:val="en-US" w:eastAsia="zh-CN"/>
              </w:rPr>
              <w:t>。</w:t>
            </w:r>
          </w:p>
        </w:tc>
        <w:tc>
          <w:tcPr>
            <w:tcW w:w="1337" w:type="dxa"/>
            <w:gridSpan w:val="2"/>
            <w:vAlign w:val="center"/>
          </w:tcPr>
          <w:p w14:paraId="5D138D6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获奖</w:t>
            </w:r>
            <w:r>
              <w:rPr>
                <w:rFonts w:hint="eastAsia" w:ascii="仿宋" w:hAnsi="仿宋" w:eastAsia="仿宋" w:cs="仿宋"/>
                <w:color w:val="auto"/>
                <w:sz w:val="24"/>
                <w:szCs w:val="24"/>
                <w:vertAlign w:val="baseline"/>
                <w:lang w:val="en-US" w:eastAsia="zh-CN"/>
              </w:rPr>
              <w:t>/表彰</w:t>
            </w:r>
          </w:p>
        </w:tc>
        <w:tc>
          <w:tcPr>
            <w:tcW w:w="1977" w:type="dxa"/>
            <w:gridSpan w:val="2"/>
            <w:vAlign w:val="center"/>
          </w:tcPr>
          <w:p w14:paraId="6B76EBB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c>
          <w:tcPr>
            <w:tcW w:w="1628" w:type="dxa"/>
            <w:gridSpan w:val="2"/>
            <w:vAlign w:val="center"/>
          </w:tcPr>
          <w:p w14:paraId="174853F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both"/>
              <w:textAlignment w:val="auto"/>
              <w:rPr>
                <w:rFonts w:hint="eastAsia" w:ascii="仿宋" w:hAnsi="仿宋" w:eastAsia="仿宋" w:cs="仿宋"/>
                <w:color w:val="auto"/>
                <w:sz w:val="24"/>
                <w:szCs w:val="24"/>
                <w:vertAlign w:val="baseline"/>
              </w:rPr>
            </w:pPr>
          </w:p>
        </w:tc>
      </w:tr>
      <w:tr w14:paraId="2CED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221" w:type="dxa"/>
            <w:gridSpan w:val="10"/>
            <w:tcBorders>
              <w:top w:val="single" w:color="auto" w:sz="4" w:space="0"/>
              <w:left w:val="nil"/>
              <w:bottom w:val="nil"/>
              <w:right w:val="nil"/>
            </w:tcBorders>
            <w:vAlign w:val="center"/>
          </w:tcPr>
          <w:p w14:paraId="3A42980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仿宋_GB2312" w:hAnsi="仿宋_GB2312" w:cs="仿宋_GB2312"/>
                <w:i w:val="0"/>
                <w:iCs w:val="0"/>
                <w:caps w:val="0"/>
                <w:color w:val="auto"/>
                <w:spacing w:val="0"/>
                <w:sz w:val="24"/>
                <w:szCs w:val="24"/>
                <w:lang w:val="en-US" w:eastAsia="zh-CN"/>
              </w:rPr>
            </w:pPr>
            <w:r>
              <w:rPr>
                <w:rFonts w:hint="eastAsia" w:ascii="仿宋_GB2312" w:hAnsi="仿宋_GB2312" w:cs="仿宋_GB2312"/>
                <w:i w:val="0"/>
                <w:iCs w:val="0"/>
                <w:caps w:val="0"/>
                <w:color w:val="auto"/>
                <w:spacing w:val="0"/>
                <w:sz w:val="24"/>
                <w:szCs w:val="24"/>
                <w:lang w:val="en-US" w:eastAsia="zh-CN"/>
              </w:rPr>
              <w:t>备</w:t>
            </w:r>
            <w:r>
              <w:rPr>
                <w:rFonts w:hint="eastAsia" w:ascii="仿宋_GB2312" w:hAnsi="仿宋_GB2312" w:eastAsia="仿宋_GB2312" w:cs="仿宋_GB2312"/>
                <w:i w:val="0"/>
                <w:iCs w:val="0"/>
                <w:caps w:val="0"/>
                <w:color w:val="auto"/>
                <w:spacing w:val="0"/>
                <w:sz w:val="24"/>
                <w:szCs w:val="24"/>
                <w:lang w:val="en-US" w:eastAsia="zh-CN"/>
              </w:rPr>
              <w:t>注：</w:t>
            </w:r>
            <w:r>
              <w:rPr>
                <w:rFonts w:hint="eastAsia" w:ascii="仿宋_GB2312" w:hAnsi="仿宋_GB2312" w:cs="仿宋_GB2312"/>
                <w:i w:val="0"/>
                <w:iCs w:val="0"/>
                <w:caps w:val="0"/>
                <w:color w:val="auto"/>
                <w:spacing w:val="0"/>
                <w:sz w:val="24"/>
                <w:szCs w:val="24"/>
                <w:lang w:val="en-US" w:eastAsia="zh-CN"/>
              </w:rPr>
              <w:t>请</w:t>
            </w:r>
            <w:r>
              <w:rPr>
                <w:rFonts w:hint="default" w:ascii="仿宋_GB2312" w:hAnsi="仿宋_GB2312" w:eastAsia="仿宋_GB2312" w:cs="仿宋_GB2312"/>
                <w:i w:val="0"/>
                <w:iCs w:val="0"/>
                <w:caps w:val="0"/>
                <w:color w:val="auto"/>
                <w:spacing w:val="0"/>
                <w:sz w:val="24"/>
                <w:szCs w:val="24"/>
                <w:lang w:val="en-US" w:eastAsia="zh-CN"/>
              </w:rPr>
              <w:t>申报人</w:t>
            </w:r>
            <w:r>
              <w:rPr>
                <w:rFonts w:hint="eastAsia" w:ascii="仿宋_GB2312" w:hAnsi="仿宋_GB2312" w:cs="仿宋_GB2312"/>
                <w:i w:val="0"/>
                <w:iCs w:val="0"/>
                <w:caps w:val="0"/>
                <w:color w:val="auto"/>
                <w:spacing w:val="0"/>
                <w:sz w:val="24"/>
                <w:szCs w:val="24"/>
                <w:lang w:val="en-US" w:eastAsia="zh-CN"/>
              </w:rPr>
              <w:t>员</w:t>
            </w:r>
            <w:r>
              <w:rPr>
                <w:rFonts w:hint="default" w:ascii="仿宋_GB2312" w:hAnsi="仿宋_GB2312" w:eastAsia="仿宋_GB2312" w:cs="仿宋_GB2312"/>
                <w:i w:val="0"/>
                <w:iCs w:val="0"/>
                <w:caps w:val="0"/>
                <w:color w:val="auto"/>
                <w:spacing w:val="0"/>
                <w:sz w:val="24"/>
                <w:szCs w:val="24"/>
                <w:lang w:val="en-US" w:eastAsia="zh-CN"/>
              </w:rPr>
              <w:t>认真对照《山东省人力资源管理专业人员高级职称</w:t>
            </w:r>
            <w:r>
              <w:rPr>
                <w:rFonts w:hint="eastAsia" w:ascii="仿宋_GB2312" w:hAnsi="仿宋_GB2312" w:eastAsia="仿宋_GB2312" w:cs="仿宋_GB2312"/>
                <w:i w:val="0"/>
                <w:iCs w:val="0"/>
                <w:caps w:val="0"/>
                <w:color w:val="auto"/>
                <w:spacing w:val="0"/>
                <w:sz w:val="24"/>
                <w:szCs w:val="24"/>
                <w:lang w:val="en-US" w:eastAsia="zh-CN"/>
              </w:rPr>
              <w:t>评价标准</w:t>
            </w:r>
            <w:r>
              <w:rPr>
                <w:rFonts w:hint="default" w:ascii="仿宋_GB2312" w:hAnsi="仿宋_GB2312" w:eastAsia="仿宋_GB2312" w:cs="仿宋_GB2312"/>
                <w:i w:val="0"/>
                <w:iCs w:val="0"/>
                <w:caps w:val="0"/>
                <w:color w:val="auto"/>
                <w:spacing w:val="0"/>
                <w:sz w:val="24"/>
                <w:szCs w:val="24"/>
                <w:lang w:val="en-US" w:eastAsia="zh-CN"/>
              </w:rPr>
              <w:t>条件》（鲁人</w:t>
            </w:r>
            <w:r>
              <w:rPr>
                <w:rFonts w:hint="eastAsia" w:ascii="仿宋_GB2312" w:hAnsi="仿宋_GB2312" w:eastAsia="仿宋_GB2312" w:cs="仿宋_GB2312"/>
                <w:i w:val="0"/>
                <w:iCs w:val="0"/>
                <w:caps w:val="0"/>
                <w:color w:val="auto"/>
                <w:spacing w:val="0"/>
                <w:sz w:val="24"/>
                <w:szCs w:val="24"/>
                <w:lang w:val="en-US" w:eastAsia="zh-CN"/>
              </w:rPr>
              <w:t>社规</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2024</w:t>
            </w:r>
            <w:r>
              <w:rPr>
                <w:rFonts w:hint="default" w:ascii="仿宋_GB2312" w:hAnsi="仿宋_GB2312" w:eastAsia="仿宋_GB2312" w:cs="仿宋_GB2312"/>
                <w:i w:val="0"/>
                <w:iCs w:val="0"/>
                <w:caps w:val="0"/>
                <w:color w:val="auto"/>
                <w:spacing w:val="0"/>
                <w:sz w:val="24"/>
                <w:szCs w:val="24"/>
                <w:lang w:val="en-US" w:eastAsia="zh-CN"/>
              </w:rPr>
              <w:t>〕</w:t>
            </w:r>
            <w:r>
              <w:rPr>
                <w:rFonts w:hint="eastAsia" w:ascii="仿宋_GB2312" w:hAnsi="仿宋_GB2312" w:eastAsia="仿宋_GB2312" w:cs="仿宋_GB2312"/>
                <w:i w:val="0"/>
                <w:iCs w:val="0"/>
                <w:caps w:val="0"/>
                <w:color w:val="auto"/>
                <w:spacing w:val="0"/>
                <w:sz w:val="24"/>
                <w:szCs w:val="24"/>
                <w:lang w:val="en-US" w:eastAsia="zh-CN"/>
              </w:rPr>
              <w:t>4</w:t>
            </w:r>
            <w:r>
              <w:rPr>
                <w:rFonts w:hint="default" w:ascii="仿宋_GB2312" w:hAnsi="仿宋_GB2312" w:eastAsia="仿宋_GB2312" w:cs="仿宋_GB2312"/>
                <w:i w:val="0"/>
                <w:iCs w:val="0"/>
                <w:caps w:val="0"/>
                <w:color w:val="auto"/>
                <w:spacing w:val="0"/>
                <w:sz w:val="24"/>
                <w:szCs w:val="24"/>
                <w:lang w:val="en-US" w:eastAsia="zh-CN"/>
              </w:rPr>
              <w:t>号）填写此表，</w:t>
            </w:r>
            <w:r>
              <w:rPr>
                <w:rFonts w:hint="eastAsia" w:ascii="仿宋_GB2312" w:hAnsi="仿宋_GB2312" w:cs="仿宋_GB2312"/>
                <w:i w:val="0"/>
                <w:iCs w:val="0"/>
                <w:caps w:val="0"/>
                <w:color w:val="auto"/>
                <w:spacing w:val="0"/>
                <w:sz w:val="24"/>
                <w:szCs w:val="24"/>
                <w:lang w:val="en-US" w:eastAsia="zh-CN"/>
              </w:rPr>
              <w:t>须</w:t>
            </w:r>
            <w:r>
              <w:rPr>
                <w:rFonts w:hint="default" w:ascii="仿宋_GB2312" w:hAnsi="仿宋_GB2312" w:eastAsia="仿宋_GB2312" w:cs="仿宋_GB2312"/>
                <w:i w:val="0"/>
                <w:iCs w:val="0"/>
                <w:caps w:val="0"/>
                <w:color w:val="auto"/>
                <w:spacing w:val="0"/>
                <w:sz w:val="24"/>
                <w:szCs w:val="24"/>
                <w:lang w:val="en-US" w:eastAsia="zh-CN"/>
              </w:rPr>
              <w:t>至少符合</w:t>
            </w:r>
            <w:r>
              <w:rPr>
                <w:rFonts w:hint="eastAsia" w:ascii="仿宋_GB2312" w:hAnsi="仿宋_GB2312" w:eastAsia="仿宋_GB2312" w:cs="仿宋_GB2312"/>
                <w:i w:val="0"/>
                <w:iCs w:val="0"/>
                <w:caps w:val="0"/>
                <w:color w:val="auto"/>
                <w:spacing w:val="0"/>
                <w:sz w:val="24"/>
                <w:szCs w:val="24"/>
                <w:lang w:val="en-US" w:eastAsia="zh-CN"/>
              </w:rPr>
              <w:t>2</w:t>
            </w:r>
            <w:r>
              <w:rPr>
                <w:rFonts w:hint="default" w:ascii="仿宋_GB2312" w:hAnsi="仿宋_GB2312" w:eastAsia="仿宋_GB2312" w:cs="仿宋_GB2312"/>
                <w:i w:val="0"/>
                <w:iCs w:val="0"/>
                <w:caps w:val="0"/>
                <w:color w:val="auto"/>
                <w:spacing w:val="0"/>
                <w:sz w:val="24"/>
                <w:szCs w:val="24"/>
                <w:lang w:val="en-US" w:eastAsia="zh-CN"/>
              </w:rPr>
              <w:t>项</w:t>
            </w:r>
            <w:r>
              <w:rPr>
                <w:rFonts w:hint="eastAsia" w:ascii="仿宋_GB2312" w:hAnsi="仿宋_GB2312" w:cs="仿宋_GB2312"/>
                <w:i w:val="0"/>
                <w:iCs w:val="0"/>
                <w:caps w:val="0"/>
                <w:color w:val="auto"/>
                <w:spacing w:val="0"/>
                <w:sz w:val="24"/>
                <w:szCs w:val="24"/>
                <w:lang w:val="en-US" w:eastAsia="zh-CN"/>
              </w:rPr>
              <w:t>。</w:t>
            </w:r>
          </w:p>
          <w:p w14:paraId="5B00B0A4">
            <w:pPr>
              <w:pStyle w:val="10"/>
              <w:rPr>
                <w:rFonts w:hint="eastAsia"/>
                <w:color w:val="auto"/>
              </w:rPr>
            </w:pPr>
          </w:p>
        </w:tc>
      </w:tr>
      <w:tr w14:paraId="3012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39" w:type="dxa"/>
            <w:gridSpan w:val="2"/>
            <w:tcBorders>
              <w:top w:val="nil"/>
              <w:left w:val="nil"/>
              <w:bottom w:val="nil"/>
              <w:right w:val="nil"/>
            </w:tcBorders>
            <w:vAlign w:val="center"/>
          </w:tcPr>
          <w:p w14:paraId="6FC6F85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 w:cs="Times New Roman"/>
                <w:color w:val="auto"/>
                <w:sz w:val="24"/>
                <w:szCs w:val="24"/>
                <w:vertAlign w:val="baseline"/>
                <w:lang w:val="en-US" w:eastAsia="zh-CN"/>
              </w:rPr>
            </w:pPr>
            <w:r>
              <w:rPr>
                <w:rFonts w:hint="default" w:ascii="Times New Roman" w:hAnsi="Times New Roman" w:eastAsia="仿宋_GB2312" w:cs="Times New Roman"/>
                <w:color w:val="auto"/>
                <w:sz w:val="28"/>
                <w:szCs w:val="28"/>
                <w:lang w:val="en-US" w:eastAsia="zh-CN"/>
              </w:rPr>
              <w:t>申报人签字：</w:t>
            </w:r>
          </w:p>
        </w:tc>
        <w:tc>
          <w:tcPr>
            <w:tcW w:w="1650" w:type="dxa"/>
            <w:tcBorders>
              <w:top w:val="nil"/>
              <w:left w:val="nil"/>
              <w:bottom w:val="nil"/>
              <w:right w:val="nil"/>
            </w:tcBorders>
            <w:vAlign w:val="center"/>
          </w:tcPr>
          <w:p w14:paraId="1C29DA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p>
        </w:tc>
        <w:tc>
          <w:tcPr>
            <w:tcW w:w="1800" w:type="dxa"/>
            <w:gridSpan w:val="2"/>
            <w:tcBorders>
              <w:top w:val="nil"/>
              <w:left w:val="nil"/>
              <w:bottom w:val="nil"/>
              <w:right w:val="nil"/>
            </w:tcBorders>
            <w:vAlign w:val="center"/>
          </w:tcPr>
          <w:p w14:paraId="7502D68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仿宋_GB2312" w:hAnsi="仿宋_GB2312" w:eastAsia="仿宋_GB2312" w:cs="仿宋_GB2312"/>
                <w:i w:val="0"/>
                <w:iCs w:val="0"/>
                <w:caps w:val="0"/>
                <w:color w:val="auto"/>
                <w:spacing w:val="0"/>
                <w:sz w:val="24"/>
                <w:szCs w:val="24"/>
                <w:lang w:val="en-US" w:eastAsia="zh-CN"/>
              </w:rPr>
            </w:pPr>
            <w:r>
              <w:rPr>
                <w:rFonts w:hint="eastAsia" w:ascii="Times New Roman" w:hAnsi="Times New Roman" w:cs="Times New Roman"/>
                <w:color w:val="auto"/>
                <w:sz w:val="28"/>
                <w:szCs w:val="28"/>
                <w:lang w:val="en-US" w:eastAsia="zh-CN"/>
              </w:rPr>
              <w:t>审核人签字：</w:t>
            </w:r>
          </w:p>
        </w:tc>
        <w:tc>
          <w:tcPr>
            <w:tcW w:w="1527" w:type="dxa"/>
            <w:gridSpan w:val="2"/>
            <w:tcBorders>
              <w:top w:val="nil"/>
              <w:left w:val="nil"/>
              <w:bottom w:val="nil"/>
              <w:right w:val="nil"/>
            </w:tcBorders>
            <w:vAlign w:val="center"/>
          </w:tcPr>
          <w:p w14:paraId="4ED09C1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color w:val="auto"/>
                <w:sz w:val="24"/>
                <w:szCs w:val="24"/>
                <w:vertAlign w:val="baseline"/>
                <w:lang w:eastAsia="zh-CN"/>
              </w:rPr>
            </w:pPr>
          </w:p>
        </w:tc>
        <w:tc>
          <w:tcPr>
            <w:tcW w:w="2523" w:type="dxa"/>
            <w:gridSpan w:val="2"/>
            <w:tcBorders>
              <w:top w:val="nil"/>
              <w:left w:val="nil"/>
              <w:bottom w:val="nil"/>
              <w:right w:val="nil"/>
            </w:tcBorders>
            <w:vAlign w:val="center"/>
          </w:tcPr>
          <w:p w14:paraId="6B1AF0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auto"/>
                <w:sz w:val="24"/>
                <w:szCs w:val="24"/>
                <w:vertAlign w:val="baseline"/>
              </w:rPr>
            </w:pPr>
            <w:r>
              <w:rPr>
                <w:rFonts w:hint="eastAsia" w:ascii="Times New Roman" w:hAnsi="Times New Roman" w:cs="Times New Roman"/>
                <w:color w:val="auto"/>
                <w:sz w:val="28"/>
                <w:szCs w:val="28"/>
                <w:lang w:val="en-US" w:eastAsia="zh-CN"/>
              </w:rPr>
              <w:t>工作单位盖章</w:t>
            </w:r>
            <w:r>
              <w:rPr>
                <w:rFonts w:hint="default" w:ascii="Times New Roman" w:hAnsi="Times New Roman" w:eastAsia="仿宋_GB2312" w:cs="Times New Roman"/>
                <w:color w:val="auto"/>
                <w:sz w:val="28"/>
                <w:szCs w:val="28"/>
                <w:lang w:val="en-US" w:eastAsia="zh-CN"/>
              </w:rPr>
              <w:t>：</w:t>
            </w:r>
          </w:p>
        </w:tc>
        <w:tc>
          <w:tcPr>
            <w:tcW w:w="782" w:type="dxa"/>
            <w:tcBorders>
              <w:top w:val="nil"/>
              <w:left w:val="nil"/>
              <w:bottom w:val="nil"/>
              <w:right w:val="nil"/>
            </w:tcBorders>
            <w:vAlign w:val="center"/>
          </w:tcPr>
          <w:p w14:paraId="1CC9B28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color w:val="auto"/>
                <w:sz w:val="24"/>
                <w:szCs w:val="24"/>
                <w:vertAlign w:val="baseline"/>
              </w:rPr>
            </w:pPr>
          </w:p>
        </w:tc>
      </w:tr>
    </w:tbl>
    <w:p w14:paraId="7E65CD01">
      <w:pPr>
        <w:rPr>
          <w:rFonts w:hint="default"/>
          <w:color w:val="auto"/>
          <w:lang w:val="en-US" w:eastAsia="zh-CN"/>
        </w:rPr>
      </w:pPr>
      <w:r>
        <w:rPr>
          <w:rFonts w:hint="default"/>
          <w:color w:val="auto"/>
          <w:lang w:val="en-US" w:eastAsia="zh-CN"/>
        </w:rPr>
        <w:br w:type="page"/>
      </w:r>
    </w:p>
    <w:p w14:paraId="7627B3D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68FCA74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14:paraId="414DC3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36"/>
          <w:szCs w:val="36"/>
        </w:rPr>
      </w:pPr>
      <w:r>
        <w:rPr>
          <w:rFonts w:hint="eastAsia" w:ascii="方正小标宋简体" w:hAnsi="宋体" w:eastAsia="方正小标宋简体"/>
          <w:color w:val="auto"/>
          <w:sz w:val="40"/>
          <w:szCs w:val="36"/>
        </w:rPr>
        <w:t>推荐申报专业技术职称“六公开”监督卡</w:t>
      </w:r>
    </w:p>
    <w:p w14:paraId="5A4E773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Cs w:val="21"/>
        </w:rPr>
      </w:pPr>
    </w:p>
    <w:p w14:paraId="1E2E4285">
      <w:pPr>
        <w:keepNext w:val="0"/>
        <w:keepLines w:val="0"/>
        <w:pageBreakBefore w:val="0"/>
        <w:widowControl/>
        <w:kinsoku/>
        <w:wordWrap/>
        <w:overflowPunct/>
        <w:topLinePunct w:val="0"/>
        <w:autoSpaceDE/>
        <w:autoSpaceDN/>
        <w:bidi w:val="0"/>
        <w:adjustRightInd/>
        <w:snapToGrid/>
        <w:textAlignment w:val="auto"/>
        <w:rPr>
          <w:rFonts w:hint="eastAsia" w:ascii="宋体" w:hAnsi="宋体"/>
          <w:color w:val="auto"/>
          <w:sz w:val="24"/>
        </w:rPr>
      </w:pPr>
      <w:r>
        <w:rPr>
          <w:rFonts w:hint="eastAsia" w:ascii="宋体" w:hAnsi="宋体"/>
          <w:color w:val="auto"/>
          <w:sz w:val="24"/>
        </w:rPr>
        <w:t>单位(盖章)：                                                年   月   日</w:t>
      </w:r>
    </w:p>
    <w:tbl>
      <w:tblPr>
        <w:tblStyle w:val="13"/>
        <w:tblW w:w="94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14:paraId="323D4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480" w:type="dxa"/>
            <w:gridSpan w:val="3"/>
            <w:tcBorders>
              <w:top w:val="single" w:color="auto" w:sz="8" w:space="0"/>
              <w:left w:val="single" w:color="auto" w:sz="8" w:space="0"/>
              <w:bottom w:val="single" w:color="auto" w:sz="6" w:space="0"/>
              <w:right w:val="single" w:color="auto" w:sz="6" w:space="0"/>
            </w:tcBorders>
            <w:noWrap w:val="0"/>
            <w:vAlign w:val="center"/>
          </w:tcPr>
          <w:p w14:paraId="41A9ED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r>
              <w:rPr>
                <w:rFonts w:hint="eastAsia" w:ascii="宋体" w:hAnsi="宋体"/>
                <w:color w:val="auto"/>
                <w:spacing w:val="4"/>
                <w:sz w:val="24"/>
                <w:szCs w:val="21"/>
              </w:rPr>
              <w:t>专业技术人员总数</w:t>
            </w:r>
          </w:p>
        </w:tc>
        <w:tc>
          <w:tcPr>
            <w:tcW w:w="992" w:type="dxa"/>
            <w:tcBorders>
              <w:top w:val="single" w:color="auto" w:sz="8" w:space="0"/>
              <w:left w:val="single" w:color="auto" w:sz="6" w:space="0"/>
              <w:bottom w:val="single" w:color="auto" w:sz="6" w:space="0"/>
              <w:right w:val="single" w:color="auto" w:sz="6" w:space="0"/>
            </w:tcBorders>
            <w:noWrap w:val="0"/>
            <w:vAlign w:val="center"/>
          </w:tcPr>
          <w:p w14:paraId="686AD3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p>
        </w:tc>
        <w:tc>
          <w:tcPr>
            <w:tcW w:w="2552" w:type="dxa"/>
            <w:gridSpan w:val="3"/>
            <w:tcBorders>
              <w:top w:val="single" w:color="auto" w:sz="8" w:space="0"/>
              <w:left w:val="single" w:color="auto" w:sz="6" w:space="0"/>
              <w:bottom w:val="single" w:color="auto" w:sz="6" w:space="0"/>
              <w:right w:val="single" w:color="auto" w:sz="6" w:space="0"/>
            </w:tcBorders>
            <w:noWrap w:val="0"/>
            <w:vAlign w:val="center"/>
          </w:tcPr>
          <w:p w14:paraId="755E75A1">
            <w:pPr>
              <w:keepNext w:val="0"/>
              <w:keepLines w:val="0"/>
              <w:pageBreakBefore w:val="0"/>
              <w:widowControl/>
              <w:kinsoku/>
              <w:wordWrap/>
              <w:overflowPunct/>
              <w:topLinePunct w:val="0"/>
              <w:autoSpaceDE/>
              <w:autoSpaceDN/>
              <w:bidi w:val="0"/>
              <w:adjustRightInd/>
              <w:snapToGrid/>
              <w:spacing w:line="300" w:lineRule="exact"/>
              <w:ind w:left="-222" w:leftChars="-68" w:right="-114" w:rightChars="-35"/>
              <w:jc w:val="center"/>
              <w:textAlignment w:val="auto"/>
              <w:rPr>
                <w:rFonts w:hint="eastAsia" w:ascii="宋体" w:hAnsi="宋体"/>
                <w:color w:val="auto"/>
                <w:spacing w:val="4"/>
                <w:sz w:val="24"/>
                <w:szCs w:val="21"/>
              </w:rPr>
            </w:pPr>
            <w:r>
              <w:rPr>
                <w:rFonts w:hint="eastAsia" w:ascii="宋体" w:hAnsi="宋体"/>
                <w:color w:val="auto"/>
                <w:spacing w:val="4"/>
                <w:sz w:val="24"/>
                <w:szCs w:val="21"/>
              </w:rPr>
              <w:t>实际参加推荐的人数</w:t>
            </w:r>
          </w:p>
        </w:tc>
        <w:tc>
          <w:tcPr>
            <w:tcW w:w="850" w:type="dxa"/>
            <w:tcBorders>
              <w:top w:val="single" w:color="auto" w:sz="8" w:space="0"/>
              <w:left w:val="single" w:color="auto" w:sz="6" w:space="0"/>
              <w:bottom w:val="single" w:color="auto" w:sz="6" w:space="0"/>
              <w:right w:val="single" w:color="auto" w:sz="6" w:space="0"/>
            </w:tcBorders>
            <w:noWrap w:val="0"/>
            <w:vAlign w:val="center"/>
          </w:tcPr>
          <w:p w14:paraId="460008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p>
        </w:tc>
        <w:tc>
          <w:tcPr>
            <w:tcW w:w="1418" w:type="dxa"/>
            <w:gridSpan w:val="2"/>
            <w:tcBorders>
              <w:top w:val="single" w:color="auto" w:sz="8" w:space="0"/>
              <w:left w:val="single" w:color="auto" w:sz="6" w:space="0"/>
              <w:bottom w:val="single" w:color="auto" w:sz="6" w:space="0"/>
              <w:right w:val="single" w:color="auto" w:sz="6" w:space="0"/>
            </w:tcBorders>
            <w:noWrap w:val="0"/>
            <w:tcMar>
              <w:left w:w="28" w:type="dxa"/>
              <w:right w:w="28" w:type="dxa"/>
            </w:tcMar>
            <w:vAlign w:val="center"/>
          </w:tcPr>
          <w:p w14:paraId="13FF8E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r>
              <w:rPr>
                <w:rFonts w:hint="eastAsia" w:ascii="宋体" w:hAnsi="宋体"/>
                <w:color w:val="auto"/>
                <w:spacing w:val="4"/>
                <w:sz w:val="24"/>
                <w:szCs w:val="21"/>
              </w:rPr>
              <w:t>被 推 荐</w:t>
            </w:r>
          </w:p>
          <w:p w14:paraId="627E47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r>
              <w:rPr>
                <w:rFonts w:hint="eastAsia" w:ascii="宋体" w:hAnsi="宋体"/>
                <w:color w:val="auto"/>
                <w:spacing w:val="4"/>
                <w:sz w:val="24"/>
                <w:szCs w:val="21"/>
              </w:rPr>
              <w:t>申</w:t>
            </w:r>
            <w:r>
              <w:rPr>
                <w:rFonts w:hint="eastAsia" w:ascii="宋体" w:hAnsi="宋体"/>
                <w:color w:val="auto"/>
                <w:kern w:val="0"/>
                <w:sz w:val="24"/>
                <w:szCs w:val="21"/>
              </w:rPr>
              <w:t>报人数</w:t>
            </w:r>
          </w:p>
        </w:tc>
        <w:tc>
          <w:tcPr>
            <w:tcW w:w="1203" w:type="dxa"/>
            <w:tcBorders>
              <w:top w:val="single" w:color="auto" w:sz="8" w:space="0"/>
              <w:left w:val="single" w:color="auto" w:sz="6" w:space="0"/>
              <w:bottom w:val="single" w:color="auto" w:sz="6" w:space="0"/>
              <w:right w:val="single" w:color="auto" w:sz="8" w:space="0"/>
            </w:tcBorders>
            <w:noWrap w:val="0"/>
            <w:vAlign w:val="center"/>
          </w:tcPr>
          <w:p w14:paraId="65CFEC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p>
        </w:tc>
      </w:tr>
      <w:tr w14:paraId="1990F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38" w:type="dxa"/>
            <w:tcBorders>
              <w:top w:val="single" w:color="auto" w:sz="6" w:space="0"/>
              <w:left w:val="single" w:color="auto" w:sz="8" w:space="0"/>
              <w:bottom w:val="single" w:color="auto" w:sz="6" w:space="0"/>
              <w:right w:val="single" w:color="auto" w:sz="6" w:space="0"/>
            </w:tcBorders>
            <w:noWrap w:val="0"/>
            <w:vAlign w:val="center"/>
          </w:tcPr>
          <w:p w14:paraId="2AE99074">
            <w:pPr>
              <w:keepNext w:val="0"/>
              <w:keepLines w:val="0"/>
              <w:pageBreakBefore w:val="0"/>
              <w:widowControl/>
              <w:tabs>
                <w:tab w:val="left" w:pos="1095"/>
              </w:tabs>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r>
              <w:rPr>
                <w:rFonts w:hint="eastAsia" w:ascii="宋体" w:hAnsi="宋体"/>
                <w:color w:val="auto"/>
                <w:spacing w:val="4"/>
                <w:sz w:val="24"/>
                <w:szCs w:val="21"/>
              </w:rPr>
              <w:t>“六公开”</w:t>
            </w:r>
          </w:p>
          <w:p w14:paraId="51DAC8D7">
            <w:pPr>
              <w:keepNext w:val="0"/>
              <w:keepLines w:val="0"/>
              <w:pageBreakBefore w:val="0"/>
              <w:widowControl/>
              <w:tabs>
                <w:tab w:val="left" w:pos="1095"/>
              </w:tabs>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r>
              <w:rPr>
                <w:rFonts w:hint="eastAsia" w:ascii="宋体" w:hAnsi="宋体"/>
                <w:color w:val="auto"/>
                <w:spacing w:val="4"/>
                <w:sz w:val="24"/>
                <w:szCs w:val="21"/>
              </w:rPr>
              <w:t>内    容</w:t>
            </w:r>
          </w:p>
        </w:tc>
        <w:tc>
          <w:tcPr>
            <w:tcW w:w="7657" w:type="dxa"/>
            <w:gridSpan w:val="10"/>
            <w:tcBorders>
              <w:top w:val="single" w:color="auto" w:sz="6" w:space="0"/>
              <w:left w:val="single" w:color="auto" w:sz="6" w:space="0"/>
              <w:bottom w:val="single" w:color="auto" w:sz="6" w:space="0"/>
              <w:right w:val="single" w:color="auto" w:sz="8" w:space="0"/>
            </w:tcBorders>
            <w:noWrap w:val="0"/>
            <w:vAlign w:val="center"/>
          </w:tcPr>
          <w:p w14:paraId="35E9A84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olor w:val="auto"/>
                <w:spacing w:val="4"/>
                <w:sz w:val="24"/>
                <w:szCs w:val="21"/>
              </w:rPr>
            </w:pPr>
            <w:r>
              <w:rPr>
                <w:rFonts w:hint="eastAsia" w:ascii="仿宋_GB2312" w:hAnsi="仿宋_GB2312" w:eastAsia="仿宋_GB2312"/>
                <w:color w:val="auto"/>
                <w:spacing w:val="4"/>
                <w:sz w:val="24"/>
                <w:szCs w:val="21"/>
                <w:lang w:eastAsia="zh-CN"/>
              </w:rPr>
              <w:t>1</w:t>
            </w:r>
            <w:r>
              <w:rPr>
                <w:rFonts w:hint="eastAsia" w:ascii="宋体" w:hAnsi="宋体"/>
                <w:color w:val="auto"/>
                <w:spacing w:val="4"/>
                <w:sz w:val="24"/>
                <w:szCs w:val="21"/>
              </w:rPr>
              <w:t xml:space="preserve">、公开专业技术岗位数        </w:t>
            </w:r>
            <w:r>
              <w:rPr>
                <w:rFonts w:hint="eastAsia" w:ascii="仿宋_GB2312" w:hAnsi="仿宋_GB2312" w:eastAsia="仿宋_GB2312"/>
                <w:color w:val="auto"/>
                <w:spacing w:val="4"/>
                <w:sz w:val="24"/>
                <w:szCs w:val="21"/>
                <w:lang w:eastAsia="zh-CN"/>
              </w:rPr>
              <w:t>4</w:t>
            </w:r>
            <w:r>
              <w:rPr>
                <w:rFonts w:hint="eastAsia" w:ascii="宋体" w:hAnsi="宋体"/>
                <w:color w:val="auto"/>
                <w:spacing w:val="4"/>
                <w:sz w:val="24"/>
                <w:szCs w:val="21"/>
              </w:rPr>
              <w:t>、公开申报人述职</w:t>
            </w:r>
          </w:p>
          <w:p w14:paraId="772992B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olor w:val="auto"/>
                <w:spacing w:val="4"/>
                <w:sz w:val="24"/>
                <w:szCs w:val="21"/>
              </w:rPr>
            </w:pPr>
            <w:r>
              <w:rPr>
                <w:rFonts w:hint="eastAsia" w:ascii="仿宋_GB2312" w:hAnsi="仿宋_GB2312" w:eastAsia="仿宋_GB2312"/>
                <w:color w:val="auto"/>
                <w:spacing w:val="4"/>
                <w:sz w:val="24"/>
                <w:szCs w:val="21"/>
                <w:lang w:eastAsia="zh-CN"/>
              </w:rPr>
              <w:t>2</w:t>
            </w:r>
            <w:r>
              <w:rPr>
                <w:rFonts w:hint="eastAsia" w:ascii="宋体" w:hAnsi="宋体"/>
                <w:color w:val="auto"/>
                <w:spacing w:val="4"/>
                <w:sz w:val="24"/>
                <w:szCs w:val="21"/>
              </w:rPr>
              <w:t xml:space="preserve">、公开任职条件              </w:t>
            </w:r>
            <w:r>
              <w:rPr>
                <w:rFonts w:hint="eastAsia" w:ascii="仿宋_GB2312" w:hAnsi="仿宋_GB2312" w:eastAsia="仿宋_GB2312"/>
                <w:color w:val="auto"/>
                <w:spacing w:val="4"/>
                <w:sz w:val="24"/>
                <w:szCs w:val="21"/>
                <w:lang w:eastAsia="zh-CN"/>
              </w:rPr>
              <w:t>5</w:t>
            </w:r>
            <w:r>
              <w:rPr>
                <w:rFonts w:hint="eastAsia" w:ascii="宋体" w:hAnsi="宋体"/>
                <w:color w:val="auto"/>
                <w:spacing w:val="4"/>
                <w:sz w:val="24"/>
                <w:szCs w:val="21"/>
              </w:rPr>
              <w:t>、公开申报人的评审材料</w:t>
            </w:r>
          </w:p>
          <w:p w14:paraId="10426DD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olor w:val="auto"/>
                <w:spacing w:val="4"/>
                <w:sz w:val="24"/>
                <w:szCs w:val="21"/>
              </w:rPr>
            </w:pPr>
            <w:r>
              <w:rPr>
                <w:rFonts w:hint="eastAsia" w:ascii="仿宋_GB2312" w:hAnsi="仿宋_GB2312" w:eastAsia="仿宋_GB2312"/>
                <w:color w:val="auto"/>
                <w:spacing w:val="4"/>
                <w:sz w:val="24"/>
                <w:szCs w:val="21"/>
                <w:lang w:eastAsia="zh-CN"/>
              </w:rPr>
              <w:t>3</w:t>
            </w:r>
            <w:r>
              <w:rPr>
                <w:rFonts w:hint="eastAsia" w:ascii="宋体" w:hAnsi="宋体"/>
                <w:color w:val="auto"/>
                <w:spacing w:val="4"/>
                <w:sz w:val="24"/>
                <w:szCs w:val="21"/>
              </w:rPr>
              <w:t xml:space="preserve">、公开推荐办法              </w:t>
            </w:r>
            <w:r>
              <w:rPr>
                <w:rFonts w:hint="eastAsia" w:ascii="仿宋_GB2312" w:hAnsi="仿宋_GB2312" w:eastAsia="仿宋_GB2312"/>
                <w:color w:val="auto"/>
                <w:spacing w:val="4"/>
                <w:sz w:val="24"/>
                <w:szCs w:val="21"/>
                <w:lang w:eastAsia="zh-CN"/>
              </w:rPr>
              <w:t>6</w:t>
            </w:r>
            <w:r>
              <w:rPr>
                <w:rFonts w:hint="eastAsia" w:ascii="宋体" w:hAnsi="宋体"/>
                <w:color w:val="auto"/>
                <w:spacing w:val="4"/>
                <w:sz w:val="24"/>
                <w:szCs w:val="21"/>
              </w:rPr>
              <w:t>、公开被推荐申报人员名单</w:t>
            </w:r>
          </w:p>
        </w:tc>
      </w:tr>
      <w:tr w14:paraId="1C0BB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14:paraId="59DF0B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12"/>
                <w:sz w:val="24"/>
                <w:szCs w:val="21"/>
              </w:rPr>
            </w:pPr>
            <w:r>
              <w:rPr>
                <w:rFonts w:hint="eastAsia" w:ascii="宋体" w:hAnsi="宋体"/>
                <w:color w:val="auto"/>
                <w:spacing w:val="12"/>
                <w:sz w:val="24"/>
                <w:szCs w:val="21"/>
              </w:rPr>
              <w:t>如果认为单位做到了上述要求，请在下面栏目中签名</w:t>
            </w:r>
          </w:p>
        </w:tc>
      </w:tr>
      <w:tr w14:paraId="03778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495" w:type="dxa"/>
            <w:gridSpan w:val="11"/>
            <w:tcBorders>
              <w:top w:val="single" w:color="auto" w:sz="6" w:space="0"/>
              <w:left w:val="single" w:color="auto" w:sz="8" w:space="0"/>
              <w:bottom w:val="single" w:color="auto" w:sz="6" w:space="0"/>
              <w:right w:val="single" w:color="auto" w:sz="8" w:space="0"/>
            </w:tcBorders>
            <w:noWrap w:val="0"/>
            <w:vAlign w:val="center"/>
          </w:tcPr>
          <w:p w14:paraId="4E4BF8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r>
              <w:rPr>
                <w:rFonts w:hint="eastAsia" w:ascii="宋体" w:hAnsi="宋体"/>
                <w:color w:val="auto"/>
                <w:spacing w:val="4"/>
                <w:sz w:val="24"/>
                <w:szCs w:val="21"/>
              </w:rPr>
              <w:t>全体专业技术人员或专业技术人员代表</w:t>
            </w:r>
          </w:p>
        </w:tc>
      </w:tr>
      <w:tr w14:paraId="6BF34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19F427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15727E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037C09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52B316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4784AE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r w14:paraId="3F6FC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2C6363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4A0DF0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61BDA3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62155D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636337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r w14:paraId="64173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4FE0E3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DF041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4CFA6E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3620A5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60C268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r w14:paraId="54A48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0DC5E2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2DB407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58EF78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2E8003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10058E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r w14:paraId="4D20A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37121A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1E266B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0A0290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44B6B2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5D20EC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r w14:paraId="536E7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39DBA2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53FDE4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69EF7F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31477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3D7343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r w14:paraId="360CA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5AABB1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027463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64D509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875AD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4E4664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r w14:paraId="5B21B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899" w:type="dxa"/>
            <w:gridSpan w:val="2"/>
            <w:tcBorders>
              <w:top w:val="single" w:color="auto" w:sz="6" w:space="0"/>
              <w:left w:val="single" w:color="auto" w:sz="8" w:space="0"/>
              <w:bottom w:val="single" w:color="auto" w:sz="6" w:space="0"/>
              <w:right w:val="single" w:color="auto" w:sz="6" w:space="0"/>
            </w:tcBorders>
            <w:noWrap w:val="0"/>
            <w:vAlign w:val="center"/>
          </w:tcPr>
          <w:p w14:paraId="657D9D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497BE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6" w:space="0"/>
              <w:left w:val="single" w:color="auto" w:sz="6" w:space="0"/>
              <w:bottom w:val="single" w:color="auto" w:sz="6" w:space="0"/>
              <w:right w:val="single" w:color="auto" w:sz="6" w:space="0"/>
            </w:tcBorders>
            <w:noWrap w:val="0"/>
            <w:vAlign w:val="center"/>
          </w:tcPr>
          <w:p w14:paraId="5EF25C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left w:val="single" w:color="auto" w:sz="6" w:space="0"/>
              <w:bottom w:val="single" w:color="auto" w:sz="6" w:space="0"/>
              <w:right w:val="single" w:color="auto" w:sz="6" w:space="0"/>
            </w:tcBorders>
            <w:noWrap w:val="0"/>
            <w:vAlign w:val="center"/>
          </w:tcPr>
          <w:p w14:paraId="7D01C3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6" w:space="0"/>
              <w:left w:val="single" w:color="auto" w:sz="6" w:space="0"/>
              <w:bottom w:val="single" w:color="auto" w:sz="6" w:space="0"/>
              <w:right w:val="single" w:color="auto" w:sz="8" w:space="0"/>
            </w:tcBorders>
            <w:noWrap w:val="0"/>
            <w:vAlign w:val="center"/>
          </w:tcPr>
          <w:p w14:paraId="143BC3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r w14:paraId="01654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top w:val="single" w:color="auto" w:sz="8" w:space="0"/>
              <w:left w:val="single" w:color="auto" w:sz="8" w:space="0"/>
              <w:bottom w:val="single" w:color="auto" w:sz="6" w:space="0"/>
            </w:tcBorders>
            <w:noWrap w:val="0"/>
            <w:vAlign w:val="center"/>
          </w:tcPr>
          <w:p w14:paraId="552425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r>
              <w:rPr>
                <w:rFonts w:hint="eastAsia" w:ascii="宋体" w:hAnsi="宋体"/>
                <w:color w:val="auto"/>
                <w:spacing w:val="41"/>
                <w:kern w:val="0"/>
                <w:sz w:val="24"/>
                <w:szCs w:val="21"/>
                <w:fitText w:val="1208" w:id="218576273"/>
              </w:rPr>
              <w:t>单位人</w:t>
            </w:r>
            <w:r>
              <w:rPr>
                <w:rFonts w:hint="eastAsia" w:ascii="宋体" w:hAnsi="宋体"/>
                <w:color w:val="auto"/>
                <w:spacing w:val="1"/>
                <w:kern w:val="0"/>
                <w:sz w:val="24"/>
                <w:szCs w:val="21"/>
                <w:fitText w:val="1208" w:id="218576273"/>
              </w:rPr>
              <w:t>事</w:t>
            </w:r>
          </w:p>
          <w:p w14:paraId="78D5FF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r>
              <w:rPr>
                <w:rFonts w:hint="eastAsia" w:ascii="宋体" w:hAnsi="宋体"/>
                <w:color w:val="auto"/>
                <w:spacing w:val="4"/>
                <w:sz w:val="24"/>
                <w:szCs w:val="21"/>
              </w:rPr>
              <w:t>部门</w:t>
            </w:r>
            <w:r>
              <w:rPr>
                <w:rFonts w:hint="eastAsia" w:ascii="宋体" w:hAnsi="宋体"/>
                <w:color w:val="auto"/>
                <w:kern w:val="0"/>
                <w:sz w:val="24"/>
                <w:szCs w:val="21"/>
              </w:rPr>
              <w:t>负责人</w:t>
            </w:r>
          </w:p>
        </w:tc>
        <w:tc>
          <w:tcPr>
            <w:tcW w:w="1899" w:type="dxa"/>
            <w:gridSpan w:val="3"/>
            <w:tcBorders>
              <w:top w:val="single" w:color="auto" w:sz="8" w:space="0"/>
              <w:bottom w:val="single" w:color="auto" w:sz="6" w:space="0"/>
            </w:tcBorders>
            <w:noWrap w:val="0"/>
            <w:vAlign w:val="center"/>
          </w:tcPr>
          <w:p w14:paraId="47210A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8" w:space="0"/>
              <w:bottom w:val="single" w:color="auto" w:sz="6" w:space="0"/>
            </w:tcBorders>
            <w:noWrap w:val="0"/>
            <w:vAlign w:val="center"/>
          </w:tcPr>
          <w:p w14:paraId="4D283F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8" w:space="0"/>
              <w:bottom w:val="single" w:color="auto" w:sz="6" w:space="0"/>
            </w:tcBorders>
            <w:noWrap w:val="0"/>
            <w:vAlign w:val="center"/>
          </w:tcPr>
          <w:p w14:paraId="508E23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8" w:space="0"/>
              <w:bottom w:val="single" w:color="auto" w:sz="6" w:space="0"/>
              <w:right w:val="single" w:color="auto" w:sz="8" w:space="0"/>
            </w:tcBorders>
            <w:noWrap w:val="0"/>
            <w:vAlign w:val="center"/>
          </w:tcPr>
          <w:p w14:paraId="5ACADD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r w14:paraId="2097E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top w:val="single" w:color="auto" w:sz="6" w:space="0"/>
              <w:left w:val="single" w:color="auto" w:sz="8" w:space="0"/>
              <w:bottom w:val="single" w:color="auto" w:sz="8" w:space="0"/>
            </w:tcBorders>
            <w:noWrap w:val="0"/>
            <w:vAlign w:val="center"/>
          </w:tcPr>
          <w:p w14:paraId="4D6014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olor w:val="auto"/>
                <w:spacing w:val="4"/>
                <w:sz w:val="24"/>
                <w:szCs w:val="21"/>
              </w:rPr>
            </w:pPr>
            <w:r>
              <w:rPr>
                <w:rFonts w:hint="eastAsia" w:ascii="宋体" w:hAnsi="宋体"/>
                <w:color w:val="auto"/>
                <w:spacing w:val="41"/>
                <w:kern w:val="0"/>
                <w:sz w:val="24"/>
                <w:szCs w:val="21"/>
                <w:fitText w:val="1208" w:id="2034983112"/>
              </w:rPr>
              <w:t>单位领</w:t>
            </w:r>
            <w:r>
              <w:rPr>
                <w:rFonts w:hint="eastAsia" w:ascii="宋体" w:hAnsi="宋体"/>
                <w:color w:val="auto"/>
                <w:spacing w:val="1"/>
                <w:kern w:val="0"/>
                <w:sz w:val="24"/>
                <w:szCs w:val="21"/>
                <w:fitText w:val="1208" w:id="2034983112"/>
              </w:rPr>
              <w:t>导</w:t>
            </w:r>
          </w:p>
        </w:tc>
        <w:tc>
          <w:tcPr>
            <w:tcW w:w="1899" w:type="dxa"/>
            <w:gridSpan w:val="3"/>
            <w:tcBorders>
              <w:top w:val="single" w:color="auto" w:sz="6" w:space="0"/>
              <w:bottom w:val="single" w:color="auto" w:sz="8" w:space="0"/>
            </w:tcBorders>
            <w:noWrap w:val="0"/>
            <w:vAlign w:val="center"/>
          </w:tcPr>
          <w:p w14:paraId="194068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tcBorders>
              <w:top w:val="single" w:color="auto" w:sz="6" w:space="0"/>
              <w:bottom w:val="single" w:color="auto" w:sz="8" w:space="0"/>
            </w:tcBorders>
            <w:noWrap w:val="0"/>
            <w:vAlign w:val="center"/>
          </w:tcPr>
          <w:p w14:paraId="2A837E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3"/>
            <w:tcBorders>
              <w:top w:val="single" w:color="auto" w:sz="6" w:space="0"/>
              <w:bottom w:val="single" w:color="auto" w:sz="8" w:space="0"/>
            </w:tcBorders>
            <w:noWrap w:val="0"/>
            <w:vAlign w:val="center"/>
          </w:tcPr>
          <w:p w14:paraId="2CCE8F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c>
          <w:tcPr>
            <w:tcW w:w="1899" w:type="dxa"/>
            <w:gridSpan w:val="2"/>
            <w:tcBorders>
              <w:top w:val="single" w:color="auto" w:sz="6" w:space="0"/>
              <w:bottom w:val="single" w:color="auto" w:sz="8" w:space="0"/>
              <w:right w:val="single" w:color="auto" w:sz="8" w:space="0"/>
            </w:tcBorders>
            <w:noWrap w:val="0"/>
            <w:vAlign w:val="center"/>
          </w:tcPr>
          <w:p w14:paraId="7A8244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olor w:val="auto"/>
                <w:spacing w:val="4"/>
                <w:szCs w:val="21"/>
              </w:rPr>
            </w:pPr>
          </w:p>
        </w:tc>
      </w:tr>
    </w:tbl>
    <w:p w14:paraId="4000ABEE">
      <w:pPr>
        <w:keepNext w:val="0"/>
        <w:keepLines w:val="0"/>
        <w:pageBreakBefore w:val="0"/>
        <w:widowControl/>
        <w:kinsoku/>
        <w:wordWrap/>
        <w:overflowPunct/>
        <w:topLinePunct w:val="0"/>
        <w:autoSpaceDE/>
        <w:autoSpaceDN/>
        <w:bidi w:val="0"/>
        <w:adjustRightInd/>
        <w:snapToGrid/>
        <w:spacing w:before="111" w:beforeLines="20" w:line="240" w:lineRule="exact"/>
        <w:ind w:left="0" w:hanging="741" w:hangingChars="300"/>
        <w:textAlignment w:val="auto"/>
        <w:rPr>
          <w:rFonts w:hint="eastAsia" w:ascii="宋体" w:hAnsi="宋体"/>
          <w:color w:val="auto"/>
          <w:sz w:val="24"/>
          <w:szCs w:val="22"/>
        </w:rPr>
      </w:pPr>
      <w:r>
        <w:rPr>
          <w:rFonts w:hint="eastAsia" w:ascii="宋体" w:hAnsi="宋体"/>
          <w:color w:val="auto"/>
          <w:sz w:val="24"/>
          <w:szCs w:val="22"/>
        </w:rPr>
        <w:t>注：</w:t>
      </w:r>
      <w:r>
        <w:rPr>
          <w:rFonts w:hint="eastAsia" w:ascii="仿宋_GB2312" w:hAnsi="仿宋_GB2312" w:eastAsia="仿宋_GB2312"/>
          <w:color w:val="auto"/>
          <w:sz w:val="24"/>
          <w:szCs w:val="22"/>
          <w:lang w:eastAsia="zh-CN"/>
        </w:rPr>
        <w:t>1</w:t>
      </w:r>
      <w:r>
        <w:rPr>
          <w:rFonts w:hint="eastAsia" w:ascii="宋体" w:hAnsi="宋体"/>
          <w:color w:val="auto"/>
          <w:sz w:val="24"/>
          <w:szCs w:val="22"/>
          <w:lang w:val="en-US" w:eastAsia="zh-CN"/>
        </w:rPr>
        <w:t>.</w:t>
      </w:r>
      <w:r>
        <w:rPr>
          <w:rFonts w:hint="eastAsia" w:ascii="宋体" w:hAnsi="宋体"/>
          <w:color w:val="auto"/>
          <w:sz w:val="24"/>
          <w:szCs w:val="22"/>
        </w:rPr>
        <w:t>单位人数少的由全体专业技术人员签名，人数较多的可由下属二级单位推选出一定数量的代表签名。</w:t>
      </w:r>
    </w:p>
    <w:p w14:paraId="5B54EC67">
      <w:pPr>
        <w:keepNext w:val="0"/>
        <w:keepLines w:val="0"/>
        <w:pageBreakBefore w:val="0"/>
        <w:widowControl/>
        <w:kinsoku/>
        <w:wordWrap/>
        <w:overflowPunct/>
        <w:topLinePunct w:val="0"/>
        <w:autoSpaceDE/>
        <w:autoSpaceDN/>
        <w:bidi w:val="0"/>
        <w:adjustRightInd/>
        <w:snapToGrid/>
        <w:spacing w:line="240" w:lineRule="exact"/>
        <w:ind w:firstLine="494" w:firstLineChars="200"/>
        <w:textAlignment w:val="auto"/>
        <w:rPr>
          <w:rFonts w:hint="eastAsia" w:ascii="宋体" w:hAnsi="宋体"/>
          <w:color w:val="auto"/>
          <w:sz w:val="24"/>
          <w:szCs w:val="22"/>
        </w:rPr>
      </w:pPr>
      <w:r>
        <w:rPr>
          <w:rFonts w:hint="eastAsia" w:ascii="仿宋_GB2312" w:hAnsi="仿宋_GB2312" w:eastAsia="仿宋_GB2312"/>
          <w:color w:val="auto"/>
          <w:sz w:val="24"/>
          <w:szCs w:val="22"/>
          <w:lang w:eastAsia="zh-CN"/>
        </w:rPr>
        <w:t>2</w:t>
      </w:r>
      <w:r>
        <w:rPr>
          <w:rFonts w:hint="eastAsia" w:ascii="宋体" w:hAnsi="宋体"/>
          <w:color w:val="auto"/>
          <w:sz w:val="24"/>
          <w:szCs w:val="22"/>
          <w:lang w:val="en-US" w:eastAsia="zh-CN"/>
        </w:rPr>
        <w:t>.</w:t>
      </w:r>
      <w:r>
        <w:rPr>
          <w:rFonts w:hint="eastAsia" w:ascii="宋体" w:hAnsi="宋体"/>
          <w:color w:val="auto"/>
          <w:sz w:val="24"/>
          <w:szCs w:val="22"/>
        </w:rPr>
        <w:t>未签名人员要另外注明原因。</w:t>
      </w:r>
    </w:p>
    <w:p w14:paraId="4F8E0B3A">
      <w:pPr>
        <w:keepNext w:val="0"/>
        <w:keepLines w:val="0"/>
        <w:pageBreakBefore w:val="0"/>
        <w:widowControl/>
        <w:kinsoku/>
        <w:wordWrap/>
        <w:overflowPunct/>
        <w:topLinePunct w:val="0"/>
        <w:autoSpaceDE/>
        <w:autoSpaceDN/>
        <w:bidi w:val="0"/>
        <w:adjustRightInd/>
        <w:snapToGrid/>
        <w:spacing w:line="240" w:lineRule="exact"/>
        <w:ind w:firstLine="494" w:firstLineChars="200"/>
        <w:textAlignment w:val="auto"/>
        <w:rPr>
          <w:rFonts w:hint="eastAsia" w:ascii="宋体" w:hAnsi="宋体"/>
          <w:color w:val="auto"/>
          <w:sz w:val="24"/>
          <w:szCs w:val="22"/>
        </w:rPr>
      </w:pPr>
      <w:r>
        <w:rPr>
          <w:rFonts w:hint="eastAsia" w:ascii="仿宋_GB2312" w:hAnsi="仿宋_GB2312" w:eastAsia="仿宋_GB2312"/>
          <w:color w:val="auto"/>
          <w:sz w:val="24"/>
          <w:szCs w:val="22"/>
          <w:lang w:eastAsia="zh-CN"/>
        </w:rPr>
        <w:t>3</w:t>
      </w:r>
      <w:r>
        <w:rPr>
          <w:rFonts w:hint="eastAsia" w:ascii="宋体" w:hAnsi="宋体"/>
          <w:color w:val="auto"/>
          <w:sz w:val="24"/>
          <w:szCs w:val="22"/>
          <w:lang w:val="en-US" w:eastAsia="zh-CN"/>
        </w:rPr>
        <w:t>.</w:t>
      </w:r>
      <w:r>
        <w:rPr>
          <w:rFonts w:hint="eastAsia" w:ascii="宋体" w:hAnsi="宋体"/>
          <w:color w:val="auto"/>
          <w:sz w:val="24"/>
          <w:szCs w:val="22"/>
        </w:rPr>
        <w:t>此卡报相应评审委员会和人事部门各一份。</w:t>
      </w:r>
    </w:p>
    <w:p w14:paraId="23D562DB">
      <w:pPr>
        <w:keepNext w:val="0"/>
        <w:keepLines w:val="0"/>
        <w:pageBreakBefore w:val="0"/>
        <w:widowControl/>
        <w:kinsoku/>
        <w:wordWrap/>
        <w:overflowPunct/>
        <w:topLinePunct w:val="0"/>
        <w:autoSpaceDE/>
        <w:autoSpaceDN/>
        <w:bidi w:val="0"/>
        <w:adjustRightInd/>
        <w:snapToGrid/>
        <w:spacing w:line="360" w:lineRule="exact"/>
        <w:jc w:val="right"/>
        <w:textAlignment w:val="auto"/>
        <w:rPr>
          <w:rFonts w:hint="eastAsia" w:eastAsia="黑体"/>
          <w:color w:val="auto"/>
          <w:sz w:val="24"/>
        </w:rPr>
      </w:pPr>
      <w:r>
        <w:rPr>
          <w:rFonts w:hint="eastAsia" w:eastAsia="黑体"/>
          <w:color w:val="auto"/>
          <w:sz w:val="24"/>
        </w:rPr>
        <w:t>山东省人力资源和社会保障厅制</w:t>
      </w:r>
    </w:p>
    <w:p w14:paraId="5A58CDE8">
      <w:pPr>
        <w:rPr>
          <w:rFonts w:hint="eastAsia" w:eastAsia="黑体"/>
          <w:color w:val="auto"/>
          <w:sz w:val="24"/>
        </w:rPr>
      </w:pPr>
      <w:r>
        <w:rPr>
          <w:rFonts w:hint="eastAsia" w:eastAsia="黑体"/>
          <w:color w:val="auto"/>
          <w:sz w:val="24"/>
        </w:rPr>
        <w:br w:type="page"/>
      </w:r>
    </w:p>
    <w:p w14:paraId="68F51BF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附件4</w:t>
      </w:r>
    </w:p>
    <w:p w14:paraId="225808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p>
    <w:p w14:paraId="64AD4C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公示情况说明（模板）</w:t>
      </w:r>
    </w:p>
    <w:p w14:paraId="75A2D4FB">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ascii="仿宋" w:hAnsi="仿宋" w:eastAsia="仿宋" w:cs="仿宋"/>
          <w:color w:val="auto"/>
          <w:sz w:val="32"/>
          <w:szCs w:val="32"/>
          <w:highlight w:val="none"/>
          <w:u w:val="single"/>
        </w:rPr>
      </w:pPr>
    </w:p>
    <w:p w14:paraId="09661301">
      <w:pPr>
        <w:keepNext w:val="0"/>
        <w:keepLines w:val="0"/>
        <w:pageBreakBefore w:val="0"/>
        <w:kinsoku/>
        <w:wordWrap/>
        <w:overflowPunct/>
        <w:topLinePunct w:val="0"/>
        <w:autoSpaceDE/>
        <w:autoSpaceDN/>
        <w:bidi w:val="0"/>
        <w:adjustRightInd/>
        <w:snapToGrid/>
        <w:spacing w:line="560" w:lineRule="exact"/>
        <w:ind w:firstLine="65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姓名   </w:t>
      </w:r>
      <w:r>
        <w:rPr>
          <w:rFonts w:hint="eastAsia" w:ascii="仿宋_GB2312" w:hAnsi="仿宋_GB2312" w:eastAsia="仿宋_GB2312" w:cs="仿宋_GB2312"/>
          <w:color w:val="auto"/>
          <w:sz w:val="32"/>
          <w:szCs w:val="32"/>
          <w:highlight w:val="none"/>
        </w:rPr>
        <w:t>，系我单位</w:t>
      </w:r>
      <w:r>
        <w:rPr>
          <w:rFonts w:hint="eastAsia" w:ascii="仿宋_GB2312" w:hAnsi="仿宋_GB2312" w:eastAsia="仿宋_GB2312" w:cs="仿宋_GB2312"/>
          <w:color w:val="auto"/>
          <w:sz w:val="32"/>
          <w:szCs w:val="32"/>
          <w:highlight w:val="none"/>
          <w:lang w:eastAsia="zh-CN"/>
        </w:rPr>
        <w:t>人力资源管理</w:t>
      </w:r>
      <w:r>
        <w:rPr>
          <w:rFonts w:hint="eastAsia" w:ascii="仿宋_GB2312" w:hAnsi="仿宋_GB2312" w:eastAsia="仿宋_GB2312" w:cs="仿宋_GB2312"/>
          <w:color w:val="auto"/>
          <w:sz w:val="32"/>
          <w:szCs w:val="32"/>
          <w:highlight w:val="none"/>
        </w:rPr>
        <w:t>岗位专业技术人员。在</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年度职称申报工作中，单位按照有关规定，经过严格审核把关，推荐该同志申报</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正高级人力资源管理师</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eastAsia="zh-CN"/>
        </w:rPr>
        <w:t>高级人力资源管理师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职称评审。按照《山东省人力资源和社会保障厅关于进一步规范职称评审公示工作的通知》（鲁人社字〔</w:t>
      </w:r>
      <w:r>
        <w:rPr>
          <w:rFonts w:hint="eastAsia" w:ascii="仿宋_GB2312" w:hAnsi="仿宋_GB2312" w:eastAsia="仿宋_GB2312" w:cs="仿宋_GB2312"/>
          <w:color w:val="auto"/>
          <w:sz w:val="32"/>
          <w:szCs w:val="32"/>
          <w:highlight w:val="none"/>
          <w:lang w:eastAsia="zh-CN"/>
        </w:rPr>
        <w:t>2020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32</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要求，我单位认真履行了公示程序。现将公示情况说明如下：</w:t>
      </w:r>
    </w:p>
    <w:p w14:paraId="7F7ED519">
      <w:pPr>
        <w:keepNext w:val="0"/>
        <w:keepLines w:val="0"/>
        <w:pageBreakBefore w:val="0"/>
        <w:kinsoku/>
        <w:wordWrap/>
        <w:overflowPunct/>
        <w:topLinePunct w:val="0"/>
        <w:autoSpaceDE/>
        <w:autoSpaceDN/>
        <w:bidi w:val="0"/>
        <w:adjustRightInd/>
        <w:snapToGrid/>
        <w:spacing w:line="560" w:lineRule="exact"/>
        <w:ind w:firstLine="65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公示时间： </w:t>
      </w:r>
      <w:r>
        <w:rPr>
          <w:rFonts w:hint="eastAsia" w:ascii="仿宋_GB2312" w:hAnsi="仿宋_GB2312" w:eastAsia="仿宋_GB2312" w:cs="仿宋_GB2312"/>
          <w:color w:val="auto"/>
          <w:sz w:val="32"/>
          <w:szCs w:val="32"/>
          <w:highlight w:val="none"/>
          <w:u w:val="single"/>
          <w:lang w:eastAsia="zh-CN"/>
        </w:rPr>
        <w:t>202</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u w:val="single"/>
        </w:rPr>
        <w:t>年  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日至  月  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个工作日）。</w:t>
      </w:r>
    </w:p>
    <w:p w14:paraId="04A9C9B6">
      <w:pPr>
        <w:keepNext w:val="0"/>
        <w:keepLines w:val="0"/>
        <w:pageBreakBefore w:val="0"/>
        <w:kinsoku/>
        <w:wordWrap/>
        <w:overflowPunct/>
        <w:topLinePunct w:val="0"/>
        <w:autoSpaceDE/>
        <w:autoSpaceDN/>
        <w:bidi w:val="0"/>
        <w:adjustRightInd/>
        <w:snapToGrid/>
        <w:spacing w:line="560" w:lineRule="exact"/>
        <w:ind w:firstLine="65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公示地点：（说明在哪里公示，如单位公告栏、单位网站首页等）</w:t>
      </w:r>
    </w:p>
    <w:p w14:paraId="3E52E381">
      <w:pPr>
        <w:keepNext w:val="0"/>
        <w:keepLines w:val="0"/>
        <w:pageBreakBefore w:val="0"/>
        <w:kinsoku/>
        <w:wordWrap/>
        <w:overflowPunct/>
        <w:topLinePunct w:val="0"/>
        <w:autoSpaceDE/>
        <w:autoSpaceDN/>
        <w:bidi w:val="0"/>
        <w:adjustRightInd/>
        <w:snapToGrid/>
        <w:spacing w:line="560" w:lineRule="exact"/>
        <w:ind w:firstLine="65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公示内容：（说明公示哪些申报材料）</w:t>
      </w:r>
    </w:p>
    <w:p w14:paraId="363FCB9E">
      <w:pPr>
        <w:keepNext w:val="0"/>
        <w:keepLines w:val="0"/>
        <w:pageBreakBefore w:val="0"/>
        <w:kinsoku/>
        <w:wordWrap/>
        <w:overflowPunct/>
        <w:topLinePunct w:val="0"/>
        <w:autoSpaceDE/>
        <w:autoSpaceDN/>
        <w:bidi w:val="0"/>
        <w:adjustRightInd/>
        <w:snapToGrid/>
        <w:spacing w:line="560" w:lineRule="exact"/>
        <w:ind w:firstLine="65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公示结果：（说明有无投诉举报等情况。如有，需说明如何处理、结果情况）</w:t>
      </w:r>
    </w:p>
    <w:p w14:paraId="2CB1EDF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1833351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p>
    <w:p w14:paraId="311DC89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单位负责人（签字）：              单位（公章）</w:t>
      </w:r>
    </w:p>
    <w:p w14:paraId="3362E81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14:paraId="19DC939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备</w:t>
      </w:r>
      <w:r>
        <w:rPr>
          <w:rFonts w:hint="eastAsia" w:ascii="仿宋_GB2312" w:hAnsi="仿宋_GB2312" w:eastAsia="仿宋_GB2312" w:cs="仿宋_GB2312"/>
          <w:color w:val="auto"/>
          <w:sz w:val="32"/>
          <w:szCs w:val="32"/>
          <w:highlight w:val="none"/>
        </w:rPr>
        <w:t>注：填写内容可根据情况适当调整，务必真实。</w:t>
      </w:r>
    </w:p>
    <w:p w14:paraId="799A8E7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sectPr>
          <w:footerReference r:id="rId3" w:type="default"/>
          <w:pgSz w:w="12240" w:h="15840"/>
          <w:pgMar w:top="2098" w:right="1531" w:bottom="1814" w:left="1531" w:header="720" w:footer="1587" w:gutter="0"/>
          <w:paperSrc/>
          <w:pgNumType w:fmt="numberInDash"/>
          <w:cols w:space="0" w:num="1"/>
          <w:titlePg/>
          <w:rtlGutter w:val="0"/>
          <w:docGrid w:type="linesAndChars" w:linePitch="542" w:charSpace="1594"/>
        </w:sectPr>
      </w:pPr>
    </w:p>
    <w:p w14:paraId="50A850A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附件5</w:t>
      </w:r>
    </w:p>
    <w:p w14:paraId="26310A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color w:val="auto"/>
          <w:sz w:val="44"/>
          <w:szCs w:val="44"/>
          <w:lang w:val="en-US" w:eastAsia="zh-CN"/>
        </w:rPr>
      </w:pPr>
    </w:p>
    <w:p w14:paraId="3B6675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呈报单位</w:t>
      </w:r>
      <w:r>
        <w:rPr>
          <w:rFonts w:hint="eastAsia" w:ascii="方正小标宋简体" w:hAnsi="方正小标宋简体" w:eastAsia="方正小标宋简体" w:cs="方正小标宋简体"/>
          <w:color w:val="auto"/>
          <w:sz w:val="44"/>
          <w:szCs w:val="44"/>
        </w:rPr>
        <w:t>联络员信息表</w:t>
      </w:r>
    </w:p>
    <w:p w14:paraId="53785AA9">
      <w:pPr>
        <w:pStyle w:val="2"/>
        <w:keepNext w:val="0"/>
        <w:keepLines w:val="0"/>
        <w:pageBreakBefore w:val="0"/>
        <w:kinsoku/>
        <w:wordWrap/>
        <w:overflowPunct/>
        <w:topLinePunct w:val="0"/>
        <w:autoSpaceDE/>
        <w:autoSpaceDN/>
        <w:bidi w:val="0"/>
        <w:adjustRightInd/>
        <w:snapToGrid/>
        <w:spacing w:before="0" w:after="0" w:line="560" w:lineRule="exact"/>
        <w:rPr>
          <w:rFonts w:hint="eastAsia"/>
          <w:color w:val="auto"/>
          <w:lang w:eastAsia="zh-CN"/>
        </w:rPr>
      </w:pPr>
    </w:p>
    <w:p w14:paraId="50D8A49E">
      <w:pPr>
        <w:pStyle w:val="2"/>
        <w:keepNext w:val="0"/>
        <w:keepLines w:val="0"/>
        <w:pageBreakBefore w:val="0"/>
        <w:kinsoku/>
        <w:wordWrap/>
        <w:overflowPunct/>
        <w:topLinePunct w:val="0"/>
        <w:autoSpaceDE/>
        <w:autoSpaceDN/>
        <w:bidi w:val="0"/>
        <w:adjustRightInd/>
        <w:snapToGrid/>
        <w:spacing w:before="0" w:after="0" w:line="560" w:lineRule="exact"/>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呈报单位（盖章）：</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2"/>
        <w:gridCol w:w="1799"/>
        <w:gridCol w:w="1884"/>
        <w:gridCol w:w="2100"/>
        <w:gridCol w:w="1418"/>
        <w:gridCol w:w="2654"/>
      </w:tblGrid>
      <w:tr w14:paraId="056B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0" w:type="pct"/>
            <w:vAlign w:val="center"/>
          </w:tcPr>
          <w:p w14:paraId="6378379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报送人</w:t>
            </w:r>
          </w:p>
        </w:tc>
        <w:tc>
          <w:tcPr>
            <w:tcW w:w="741" w:type="pct"/>
            <w:vAlign w:val="center"/>
          </w:tcPr>
          <w:p w14:paraId="18227C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ascii="仿宋_GB2312" w:hAnsi="仿宋_GB2312" w:eastAsia="仿宋" w:cs="仿宋"/>
                <w:color w:val="auto"/>
                <w:kern w:val="0"/>
                <w:sz w:val="32"/>
                <w:szCs w:val="32"/>
              </w:rPr>
            </w:pPr>
          </w:p>
        </w:tc>
        <w:tc>
          <w:tcPr>
            <w:tcW w:w="776" w:type="pct"/>
            <w:vAlign w:val="center"/>
          </w:tcPr>
          <w:p w14:paraId="3F0A1B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联系电话</w:t>
            </w:r>
          </w:p>
        </w:tc>
        <w:tc>
          <w:tcPr>
            <w:tcW w:w="865" w:type="pct"/>
            <w:vAlign w:val="center"/>
          </w:tcPr>
          <w:p w14:paraId="279D197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ascii="仿宋_GB2312" w:hAnsi="仿宋_GB2312" w:eastAsia="仿宋" w:cs="仿宋"/>
                <w:color w:val="auto"/>
                <w:kern w:val="0"/>
                <w:sz w:val="32"/>
                <w:szCs w:val="32"/>
              </w:rPr>
            </w:pPr>
          </w:p>
        </w:tc>
        <w:tc>
          <w:tcPr>
            <w:tcW w:w="584" w:type="pct"/>
            <w:vAlign w:val="center"/>
          </w:tcPr>
          <w:p w14:paraId="1FABCF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职  务</w:t>
            </w:r>
          </w:p>
        </w:tc>
        <w:tc>
          <w:tcPr>
            <w:tcW w:w="1092" w:type="pct"/>
            <w:vAlign w:val="center"/>
          </w:tcPr>
          <w:p w14:paraId="093110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ascii="仿宋_GB2312" w:hAnsi="仿宋_GB2312" w:eastAsia="仿宋" w:cs="仿宋"/>
                <w:color w:val="auto"/>
                <w:kern w:val="0"/>
                <w:sz w:val="32"/>
                <w:szCs w:val="32"/>
              </w:rPr>
            </w:pPr>
          </w:p>
        </w:tc>
      </w:tr>
      <w:tr w14:paraId="4EB2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0" w:type="pct"/>
            <w:vAlign w:val="center"/>
          </w:tcPr>
          <w:p w14:paraId="28B519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320" w:lineRule="exact"/>
              <w:jc w:val="center"/>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28"/>
                <w:szCs w:val="28"/>
                <w:lang w:val="en-US" w:eastAsia="zh-CN"/>
              </w:rPr>
              <w:t>单位人事（职称）联系人</w:t>
            </w:r>
          </w:p>
        </w:tc>
        <w:tc>
          <w:tcPr>
            <w:tcW w:w="741" w:type="pct"/>
            <w:vAlign w:val="center"/>
          </w:tcPr>
          <w:p w14:paraId="560A93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ascii="仿宋_GB2312" w:hAnsi="仿宋_GB2312" w:eastAsia="仿宋" w:cs="仿宋"/>
                <w:color w:val="auto"/>
                <w:kern w:val="0"/>
                <w:sz w:val="32"/>
                <w:szCs w:val="32"/>
              </w:rPr>
            </w:pPr>
          </w:p>
        </w:tc>
        <w:tc>
          <w:tcPr>
            <w:tcW w:w="776" w:type="pct"/>
            <w:vAlign w:val="center"/>
          </w:tcPr>
          <w:p w14:paraId="3D68B7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联系电话</w:t>
            </w:r>
          </w:p>
        </w:tc>
        <w:tc>
          <w:tcPr>
            <w:tcW w:w="865" w:type="pct"/>
            <w:vAlign w:val="center"/>
          </w:tcPr>
          <w:p w14:paraId="64B79A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ascii="仿宋_GB2312" w:hAnsi="仿宋_GB2312" w:eastAsia="仿宋" w:cs="仿宋"/>
                <w:color w:val="auto"/>
                <w:kern w:val="0"/>
                <w:sz w:val="32"/>
                <w:szCs w:val="32"/>
              </w:rPr>
            </w:pPr>
          </w:p>
        </w:tc>
        <w:tc>
          <w:tcPr>
            <w:tcW w:w="584" w:type="pct"/>
            <w:vAlign w:val="center"/>
          </w:tcPr>
          <w:p w14:paraId="1BF0AE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职  务</w:t>
            </w:r>
          </w:p>
        </w:tc>
        <w:tc>
          <w:tcPr>
            <w:tcW w:w="1092" w:type="pct"/>
            <w:vAlign w:val="center"/>
          </w:tcPr>
          <w:p w14:paraId="07FC61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ascii="仿宋_GB2312" w:hAnsi="仿宋_GB2312" w:eastAsia="仿宋" w:cs="仿宋"/>
                <w:color w:val="auto"/>
                <w:kern w:val="0"/>
                <w:sz w:val="32"/>
                <w:szCs w:val="32"/>
              </w:rPr>
            </w:pPr>
          </w:p>
        </w:tc>
      </w:tr>
      <w:tr w14:paraId="3208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0" w:type="pct"/>
            <w:vAlign w:val="center"/>
          </w:tcPr>
          <w:p w14:paraId="7D7FA5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单位名称</w:t>
            </w:r>
          </w:p>
        </w:tc>
        <w:tc>
          <w:tcPr>
            <w:tcW w:w="4059" w:type="pct"/>
            <w:gridSpan w:val="5"/>
            <w:vAlign w:val="center"/>
          </w:tcPr>
          <w:p w14:paraId="136108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ascii="仿宋_GB2312" w:hAnsi="仿宋_GB2312" w:eastAsia="仿宋" w:cs="仿宋"/>
                <w:color w:val="auto"/>
                <w:kern w:val="0"/>
                <w:sz w:val="32"/>
                <w:szCs w:val="32"/>
              </w:rPr>
            </w:pPr>
          </w:p>
        </w:tc>
      </w:tr>
      <w:tr w14:paraId="7929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0" w:type="pct"/>
            <w:vAlign w:val="center"/>
          </w:tcPr>
          <w:p w14:paraId="371444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电子信箱</w:t>
            </w:r>
          </w:p>
        </w:tc>
        <w:tc>
          <w:tcPr>
            <w:tcW w:w="4059" w:type="pct"/>
            <w:gridSpan w:val="5"/>
            <w:vAlign w:val="center"/>
          </w:tcPr>
          <w:p w14:paraId="5BBEF1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ascii="仿宋_GB2312" w:hAnsi="仿宋_GB2312" w:eastAsia="仿宋" w:cs="仿宋"/>
                <w:color w:val="auto"/>
                <w:kern w:val="0"/>
                <w:sz w:val="32"/>
                <w:szCs w:val="32"/>
              </w:rPr>
            </w:pPr>
          </w:p>
        </w:tc>
      </w:tr>
      <w:tr w14:paraId="27E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0" w:type="pct"/>
            <w:vAlign w:val="center"/>
          </w:tcPr>
          <w:p w14:paraId="62E012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通信地址</w:t>
            </w:r>
          </w:p>
        </w:tc>
        <w:tc>
          <w:tcPr>
            <w:tcW w:w="4059" w:type="pct"/>
            <w:gridSpan w:val="5"/>
            <w:vAlign w:val="center"/>
          </w:tcPr>
          <w:p w14:paraId="797D02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jc w:val="center"/>
              <w:textAlignment w:val="baseline"/>
              <w:rPr>
                <w:rFonts w:ascii="仿宋_GB2312" w:hAnsi="仿宋_GB2312" w:eastAsia="仿宋" w:cs="仿宋"/>
                <w:color w:val="auto"/>
                <w:kern w:val="0"/>
                <w:sz w:val="32"/>
                <w:szCs w:val="32"/>
              </w:rPr>
            </w:pPr>
          </w:p>
        </w:tc>
      </w:tr>
    </w:tbl>
    <w:p w14:paraId="2FC749A7">
      <w:pPr>
        <w:pStyle w:val="1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topLinePunct w:val="0"/>
        <w:autoSpaceDE/>
        <w:autoSpaceDN/>
        <w:bidi w:val="0"/>
        <w:adjustRightInd/>
        <w:ind w:left="0" w:leftChars="0" w:firstLine="0" w:firstLineChars="0"/>
        <w:rPr>
          <w:rFonts w:hint="default" w:ascii="仿宋_GB2312" w:hAnsi="仿宋_GB2312" w:eastAsia="仿宋_GB2312" w:cs="宋体"/>
          <w:color w:val="auto"/>
          <w:kern w:val="0"/>
          <w:sz w:val="32"/>
          <w:szCs w:val="32"/>
          <w:shd w:val="clear" w:color="auto" w:fill="FFFFFF"/>
          <w:lang w:val="en-US" w:eastAsia="zh-CN"/>
        </w:rPr>
      </w:pPr>
      <w:r>
        <w:rPr>
          <w:rFonts w:hint="eastAsia" w:ascii="仿宋_GB2312" w:hAnsi="仿宋_GB2312" w:eastAsia="仿宋_GB2312" w:cs="宋体"/>
          <w:color w:val="auto"/>
          <w:kern w:val="0"/>
          <w:sz w:val="32"/>
          <w:szCs w:val="32"/>
          <w:shd w:val="clear" w:color="auto" w:fill="FFFFFF"/>
        </w:rPr>
        <w:t>注：</w:t>
      </w:r>
      <w:r>
        <w:rPr>
          <w:rFonts w:hint="eastAsia" w:ascii="仿宋_GB2312" w:hAnsi="仿宋_GB2312" w:eastAsia="仿宋_GB2312" w:cs="宋体"/>
          <w:color w:val="auto"/>
          <w:kern w:val="0"/>
          <w:sz w:val="32"/>
          <w:szCs w:val="32"/>
          <w:highlight w:val="none"/>
          <w:shd w:val="clear" w:color="auto" w:fill="FFFFFF"/>
        </w:rPr>
        <w:t>请于</w:t>
      </w:r>
      <w:r>
        <w:rPr>
          <w:rFonts w:hint="eastAsia" w:ascii="仿宋_GB2312" w:hAnsi="仿宋_GB2312" w:eastAsia="仿宋_GB2312" w:cs="Times New Roman"/>
          <w:color w:val="auto"/>
          <w:kern w:val="0"/>
          <w:sz w:val="32"/>
          <w:szCs w:val="32"/>
          <w:highlight w:val="none"/>
          <w:shd w:val="clear" w:color="auto" w:fill="FFFFFF"/>
          <w:lang w:val="en-US" w:eastAsia="zh-CN"/>
        </w:rPr>
        <w:t>9</w:t>
      </w:r>
      <w:r>
        <w:rPr>
          <w:rFonts w:hint="eastAsia" w:ascii="仿宋_GB2312" w:hAnsi="仿宋_GB2312" w:eastAsia="仿宋_GB2312" w:cs="宋体"/>
          <w:color w:val="auto"/>
          <w:kern w:val="0"/>
          <w:sz w:val="32"/>
          <w:szCs w:val="32"/>
          <w:highlight w:val="none"/>
          <w:shd w:val="clear" w:color="auto" w:fill="FFFFFF"/>
        </w:rPr>
        <w:t>月</w:t>
      </w:r>
      <w:r>
        <w:rPr>
          <w:rFonts w:hint="eastAsia" w:ascii="仿宋_GB2312" w:hAnsi="仿宋_GB2312" w:eastAsia="仿宋_GB2312" w:cs="Times New Roman"/>
          <w:color w:val="auto"/>
          <w:kern w:val="0"/>
          <w:sz w:val="32"/>
          <w:szCs w:val="32"/>
          <w:highlight w:val="none"/>
          <w:shd w:val="clear" w:color="auto" w:fill="FFFFFF"/>
          <w:lang w:val="en-US" w:eastAsia="zh-CN"/>
        </w:rPr>
        <w:t>10</w:t>
      </w:r>
      <w:r>
        <w:rPr>
          <w:rFonts w:hint="eastAsia" w:ascii="仿宋_GB2312" w:hAnsi="仿宋_GB2312" w:eastAsia="仿宋_GB2312" w:cs="宋体"/>
          <w:color w:val="auto"/>
          <w:kern w:val="0"/>
          <w:sz w:val="32"/>
          <w:szCs w:val="32"/>
          <w:highlight w:val="none"/>
          <w:shd w:val="clear" w:color="auto" w:fill="FFFFFF"/>
        </w:rPr>
        <w:t>日</w:t>
      </w:r>
      <w:r>
        <w:rPr>
          <w:rFonts w:hint="eastAsia" w:ascii="仿宋_GB2312" w:hAnsi="仿宋_GB2312" w:eastAsia="仿宋_GB2312" w:cs="宋体"/>
          <w:color w:val="auto"/>
          <w:kern w:val="0"/>
          <w:sz w:val="32"/>
          <w:szCs w:val="32"/>
          <w:shd w:val="clear" w:color="auto" w:fill="FFFFFF"/>
        </w:rPr>
        <w:t>前将此表发送至</w:t>
      </w:r>
      <w:r>
        <w:rPr>
          <w:rFonts w:hint="eastAsia" w:ascii="仿宋_GB2312" w:hAnsi="仿宋_GB2312" w:eastAsia="仿宋_GB2312" w:cs="Times New Roman"/>
          <w:color w:val="auto"/>
          <w:kern w:val="0"/>
          <w:sz w:val="32"/>
          <w:szCs w:val="32"/>
          <w:shd w:val="clear" w:color="auto" w:fill="FFFFFF"/>
          <w:lang w:val="en-US" w:eastAsia="zh-CN"/>
        </w:rPr>
        <w:t>hrzcps</w:t>
      </w:r>
      <w:r>
        <w:rPr>
          <w:rFonts w:hint="eastAsia" w:ascii="Times New Roman" w:hAnsi="Times New Roman" w:eastAsia="仿宋_GB2312" w:cs="Times New Roman"/>
          <w:color w:val="auto"/>
          <w:kern w:val="0"/>
          <w:sz w:val="32"/>
          <w:szCs w:val="32"/>
          <w:shd w:val="clear" w:color="auto" w:fill="FFFFFF"/>
          <w:lang w:val="en-US" w:eastAsia="zh-CN"/>
        </w:rPr>
        <w:t>@</w:t>
      </w:r>
      <w:r>
        <w:rPr>
          <w:rFonts w:hint="eastAsia" w:ascii="仿宋_GB2312" w:hAnsi="仿宋_GB2312" w:eastAsia="仿宋_GB2312" w:cs="Times New Roman"/>
          <w:color w:val="auto"/>
          <w:kern w:val="0"/>
          <w:sz w:val="32"/>
          <w:szCs w:val="32"/>
          <w:shd w:val="clear" w:color="auto" w:fill="FFFFFF"/>
          <w:lang w:val="en-US" w:eastAsia="zh-CN"/>
        </w:rPr>
        <w:t>shandong</w:t>
      </w:r>
      <w:r>
        <w:rPr>
          <w:rFonts w:hint="eastAsia" w:ascii="Times New Roman" w:hAnsi="Times New Roman" w:eastAsia="仿宋_GB2312" w:cs="Times New Roman"/>
          <w:color w:val="auto"/>
          <w:kern w:val="0"/>
          <w:sz w:val="32"/>
          <w:szCs w:val="32"/>
          <w:shd w:val="clear" w:color="auto" w:fill="FFFFFF"/>
          <w:lang w:val="en-US" w:eastAsia="zh-CN"/>
        </w:rPr>
        <w:t>.</w:t>
      </w:r>
      <w:r>
        <w:rPr>
          <w:rFonts w:hint="eastAsia" w:ascii="仿宋_GB2312" w:hAnsi="仿宋_GB2312" w:eastAsia="仿宋_GB2312" w:cs="Times New Roman"/>
          <w:color w:val="auto"/>
          <w:kern w:val="0"/>
          <w:sz w:val="32"/>
          <w:szCs w:val="32"/>
          <w:shd w:val="clear" w:color="auto" w:fill="FFFFFF"/>
          <w:lang w:val="en-US" w:eastAsia="zh-CN"/>
        </w:rPr>
        <w:t>cn</w:t>
      </w:r>
      <w:r>
        <w:rPr>
          <w:rFonts w:hint="eastAsia" w:eastAsia="仿宋_GB2312" w:cs="Times New Roman"/>
          <w:color w:val="auto"/>
          <w:kern w:val="0"/>
          <w:sz w:val="32"/>
          <w:szCs w:val="32"/>
          <w:shd w:val="clear" w:color="auto" w:fill="FFFFFF"/>
          <w:lang w:val="en-US" w:eastAsia="zh-CN"/>
        </w:rPr>
        <w:t>。</w:t>
      </w:r>
    </w:p>
    <w:sectPr>
      <w:pgSz w:w="15840" w:h="12240" w:orient="landscape"/>
      <w:pgMar w:top="1531" w:right="2098" w:bottom="1531" w:left="1814" w:header="720" w:footer="1587" w:gutter="0"/>
      <w:paperSrc/>
      <w:pgNumType w:fmt="numberInDash"/>
      <w:cols w:space="0" w:num="1"/>
      <w:titlePg/>
      <w:rtlGutter w:val="0"/>
      <w:docGrid w:type="linesAndChars" w:linePitch="542" w:charSpace="1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f">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fa">
    <w:altName w:val="GENISO"/>
    <w:panose1 w:val="00000000000000000000"/>
    <w:charset w:val="00"/>
    <w:family w:val="auto"/>
    <w:pitch w:val="default"/>
    <w:sig w:usb0="00000000" w:usb1="00000000" w:usb2="00000000" w:usb3="00000000" w:csb0="00000000" w:csb1="00000000"/>
  </w:font>
  <w:font w:name="fan">
    <w:altName w:val="GENISO"/>
    <w:panose1 w:val="00000000000000000000"/>
    <w:charset w:val="00"/>
    <w:family w:val="auto"/>
    <w:pitch w:val="default"/>
    <w:sig w:usb0="00000000" w:usb1="00000000" w:usb2="00000000" w:usb3="00000000" w:csb0="00000000" w:csb1="00000000"/>
  </w:font>
  <w:font w:name="fang">
    <w:altName w:val="GENISO"/>
    <w:panose1 w:val="00000000000000000000"/>
    <w:charset w:val="00"/>
    <w:family w:val="auto"/>
    <w:pitch w:val="default"/>
    <w:sig w:usb0="00000000" w:usb1="00000000" w:usb2="00000000" w:usb3="00000000" w:csb0="00000000" w:csb1="00000000"/>
  </w:font>
  <w:font w:name="fangs">
    <w:altName w:val="GENISO"/>
    <w:panose1 w:val="00000000000000000000"/>
    <w:charset w:val="00"/>
    <w:family w:val="auto"/>
    <w:pitch w:val="default"/>
    <w:sig w:usb0="00000000" w:usb1="00000000" w:usb2="00000000" w:usb3="00000000" w:csb0="00000000" w:csb1="00000000"/>
  </w:font>
  <w:font w:name="fangso">
    <w:altName w:val="GENISO"/>
    <w:panose1 w:val="00000000000000000000"/>
    <w:charset w:val="00"/>
    <w:family w:val="auto"/>
    <w:pitch w:val="default"/>
    <w:sig w:usb0="00000000" w:usb1="00000000" w:usb2="00000000" w:usb3="00000000" w:csb0="00000000" w:csb1="00000000"/>
  </w:font>
  <w:font w:name="fangson">
    <w:altName w:val="GENISO"/>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4BFCB">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E9146">
                          <w:pPr>
                            <w:pStyle w:val="8"/>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FE9146">
                    <w:pPr>
                      <w:pStyle w:val="8"/>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A6D26"/>
    <w:multiLevelType w:val="singleLevel"/>
    <w:tmpl w:val="EA9A6D26"/>
    <w:lvl w:ilvl="0" w:tentative="0">
      <w:start w:val="9"/>
      <w:numFmt w:val="chineseCounting"/>
      <w:suff w:val="nothing"/>
      <w:lvlText w:val="%1、"/>
      <w:lvlJc w:val="left"/>
      <w:rPr>
        <w:rFonts w:hint="eastAsia"/>
      </w:rPr>
    </w:lvl>
  </w:abstractNum>
  <w:abstractNum w:abstractNumId="1">
    <w:nsid w:val="6107B1FD"/>
    <w:multiLevelType w:val="singleLevel"/>
    <w:tmpl w:val="6107B1F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64"/>
  <w:drawingGridVerticalSpacing w:val="271"/>
  <w:displayHorizontalDrawingGridEvery w:val="2"/>
  <w:displayVerticalDrawingGridEvery w:val="2"/>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B76EC"/>
    <w:rsid w:val="00512A2C"/>
    <w:rsid w:val="00747BF3"/>
    <w:rsid w:val="007E66AF"/>
    <w:rsid w:val="0087332F"/>
    <w:rsid w:val="008A366B"/>
    <w:rsid w:val="00A81BE8"/>
    <w:rsid w:val="00CB6723"/>
    <w:rsid w:val="00CD18D4"/>
    <w:rsid w:val="00DF54F0"/>
    <w:rsid w:val="07051FE3"/>
    <w:rsid w:val="072A5F66"/>
    <w:rsid w:val="0D0D2505"/>
    <w:rsid w:val="0D7C367F"/>
    <w:rsid w:val="13732980"/>
    <w:rsid w:val="1C026332"/>
    <w:rsid w:val="1D2D7F88"/>
    <w:rsid w:val="1DA124D5"/>
    <w:rsid w:val="1FAB7D05"/>
    <w:rsid w:val="20D65B35"/>
    <w:rsid w:val="22D1088B"/>
    <w:rsid w:val="283E4034"/>
    <w:rsid w:val="2EE7681B"/>
    <w:rsid w:val="36FD7ACC"/>
    <w:rsid w:val="386F55EF"/>
    <w:rsid w:val="3BF62394"/>
    <w:rsid w:val="3C832BC3"/>
    <w:rsid w:val="3C90647F"/>
    <w:rsid w:val="3CAA6180"/>
    <w:rsid w:val="3FC17893"/>
    <w:rsid w:val="436B01FD"/>
    <w:rsid w:val="451F2DF3"/>
    <w:rsid w:val="47877031"/>
    <w:rsid w:val="48FFF499"/>
    <w:rsid w:val="4BF233B0"/>
    <w:rsid w:val="4D9821A1"/>
    <w:rsid w:val="4F647952"/>
    <w:rsid w:val="53CD55CF"/>
    <w:rsid w:val="53D66A1A"/>
    <w:rsid w:val="554A1AC5"/>
    <w:rsid w:val="59473890"/>
    <w:rsid w:val="5AAF4F1D"/>
    <w:rsid w:val="5BF4E5BB"/>
    <w:rsid w:val="5ECE5EC2"/>
    <w:rsid w:val="61835942"/>
    <w:rsid w:val="62327151"/>
    <w:rsid w:val="63072630"/>
    <w:rsid w:val="634670E0"/>
    <w:rsid w:val="65551611"/>
    <w:rsid w:val="68BD26FA"/>
    <w:rsid w:val="6A9D6227"/>
    <w:rsid w:val="6D7B2B24"/>
    <w:rsid w:val="6D8B0799"/>
    <w:rsid w:val="7017051E"/>
    <w:rsid w:val="73BE0548"/>
    <w:rsid w:val="74717F4C"/>
    <w:rsid w:val="76D32CA6"/>
    <w:rsid w:val="77813298"/>
    <w:rsid w:val="78CF35B0"/>
    <w:rsid w:val="78DD1D35"/>
    <w:rsid w:val="7D570A4A"/>
    <w:rsid w:val="7FFEB96F"/>
    <w:rsid w:val="FF74F3BF"/>
    <w:rsid w:val="FFB280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qFormat="1" w:uiPriority="99" w:semiHidden="0" w:name="footnote text"/>
    <w:lsdException w:qFormat="1"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99" w:semiHidden="0" w:name="Strong"/>
    <w:lsdException w:uiPriority="99"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paragraph" w:styleId="4">
    <w:name w:val="heading 2"/>
    <w:basedOn w:val="1"/>
    <w:next w:val="1"/>
    <w:unhideWhenUsed/>
    <w:uiPriority w:val="99"/>
    <w:pPr>
      <w:spacing w:before="100" w:beforeAutospacing="1" w:after="100" w:afterAutospacing="1"/>
      <w:jc w:val="left"/>
      <w:outlineLvl w:val="1"/>
    </w:pPr>
    <w:rPr>
      <w:rFonts w:hint="eastAsia" w:ascii="宋体" w:hAnsi="宋体"/>
      <w:b/>
      <w:kern w:val="0"/>
      <w:sz w:val="36"/>
      <w:szCs w:val="36"/>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黑体" w:cs="黑体"/>
      <w:b/>
      <w:bCs/>
      <w:sz w:val="44"/>
      <w:szCs w:val="32"/>
    </w:rPr>
  </w:style>
  <w:style w:type="paragraph" w:styleId="5">
    <w:name w:val="Normal Indent"/>
    <w:basedOn w:val="1"/>
    <w:next w:val="1"/>
    <w:unhideWhenUsed/>
    <w:qFormat/>
    <w:uiPriority w:val="99"/>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next w:val="5"/>
    <w:qFormat/>
    <w:uiPriority w:val="0"/>
    <w:pPr>
      <w:spacing w:after="120" w:afterLines="0" w:afterAutospacing="0"/>
      <w:ind w:left="420" w:leftChars="200"/>
    </w:pPr>
    <w:rPr>
      <w:rFonts w:ascii="Times New Roman" w:hAnsi="Times New Roman" w:eastAsia="宋体" w:cs="Times New Roman"/>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next w:val="1"/>
    <w:unhideWhenUsed/>
    <w:qFormat/>
    <w:uiPriority w:val="99"/>
    <w:pPr>
      <w:snapToGrid w:val="0"/>
      <w:jc w:val="left"/>
    </w:pPr>
    <w:rPr>
      <w:sz w:val="18"/>
    </w:rPr>
  </w:style>
  <w:style w:type="paragraph" w:styleId="11">
    <w:name w:val="Normal (Web)"/>
    <w:basedOn w:val="1"/>
    <w:unhideWhenUsed/>
    <w:qFormat/>
    <w:uiPriority w:val="99"/>
    <w:pPr>
      <w:spacing w:before="100" w:beforeAutospacing="1" w:after="100" w:afterAutospacing="1"/>
      <w:jc w:val="left"/>
    </w:pPr>
    <w:rPr>
      <w:kern w:val="0"/>
      <w:sz w:val="24"/>
    </w:rPr>
  </w:style>
  <w:style w:type="paragraph" w:styleId="12">
    <w:name w:val="Body Text First Indent 2"/>
    <w:basedOn w:val="7"/>
    <w:next w:val="1"/>
    <w:qFormat/>
    <w:uiPriority w:val="0"/>
    <w:pPr>
      <w:spacing w:after="0" w:afterLines="0"/>
      <w:ind w:left="0" w:leftChars="0" w:firstLine="420" w:firstLineChars="200"/>
    </w:pPr>
    <w:rPr>
      <w:rFonts w:ascii="Times New Roman" w:hAnsi="Times New Roman" w:eastAsia="宋体" w:cs="Times New Roman"/>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unhideWhenUsed/>
    <w:qFormat/>
    <w:uiPriority w:val="99"/>
    <w:rPr>
      <w:b/>
    </w:rPr>
  </w:style>
  <w:style w:type="paragraph" w:customStyle="1" w:styleId="17">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1887</Words>
  <Characters>1963</Characters>
  <Lines>89</Lines>
  <Paragraphs>45</Paragraphs>
  <TotalTime>4</TotalTime>
  <ScaleCrop>false</ScaleCrop>
  <LinksUpToDate>false</LinksUpToDate>
  <CharactersWithSpaces>3805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2024-12-12T17:51:00Z</dcterms:created>
  <dc:creator>Administrator</dc:creator>
  <cp:lastModifiedBy>LTGX03</cp:lastModifiedBy>
  <cp:lastPrinted>2025-09-05T07:07:00Z</cp:lastPrinted>
  <dcterms:modified xsi:type="dcterms:W3CDTF">2025-09-05T05:59:56Z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CE72B8562FA64FEEAE570DF543C472BC_13</vt:lpwstr>
  </property>
  <property fmtid="{D5CDD505-2E9C-101B-9397-08002B2CF9AE}" pid="4" name="KSOTemplateDocerSaveRecord">
    <vt:lpwstr>eyJoZGlkIjoiZDJjMTlmOWI2YjliZGRhZDkwNTU2OGJkNmFkYTU0YzAifQ==</vt:lpwstr>
  </property>
</Properties>
</file>