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14"/>
        <w:gridCol w:w="518"/>
        <w:gridCol w:w="1050"/>
        <w:gridCol w:w="3109"/>
        <w:gridCol w:w="966"/>
        <w:gridCol w:w="1246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</w:trPr>
        <w:tc>
          <w:tcPr>
            <w:tcW w:w="9803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eastAsia="黑体" w:cs="Lucida Sans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  <w:lang w:eastAsia="zh-CN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5" w:hRule="atLeast"/>
        </w:trPr>
        <w:tc>
          <w:tcPr>
            <w:tcW w:w="9803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 w:cs="Lucida Sans"/>
                <w:color w:val="000000"/>
                <w:sz w:val="40"/>
              </w:rPr>
            </w:pPr>
            <w:r>
              <w:rPr>
                <w:rFonts w:ascii="方正小标宋简体" w:eastAsia="方正小标宋简体" w:cs="Lucida Sans"/>
                <w:color w:val="000000"/>
                <w:sz w:val="40"/>
              </w:rPr>
              <w:t>2024年度农业系列副高级职称评审通过人员名单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序号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姓名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身份证号码后4位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现工作单位（事业单位全称）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专业</w:t>
            </w:r>
          </w:p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名称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资格名称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Lucida Sans"/>
                <w:color w:val="000000"/>
                <w:sz w:val="20"/>
              </w:rPr>
            </w:pPr>
            <w:r>
              <w:rPr>
                <w:rFonts w:ascii="黑体" w:eastAsia="黑体" w:cs="Lucida Sans"/>
                <w:color w:val="000000"/>
                <w:sz w:val="20"/>
              </w:rPr>
              <w:t>评审通过时间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王柯尘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女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0061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巴中市种子管理站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综合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何金岚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女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6227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巴中市产品质量检验检测中心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综合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3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杨清泉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1732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巴中市巴州区农业生态资源保护中心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农业工程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4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李惠芳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女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0028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巴中市恩阳区农业机械推广服务中心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农业工程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5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廖超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4370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南江县下两镇农业综合服务中心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农学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6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张成朗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057X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通江县诺水河镇农业综合服务中心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农学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7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叶小金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4279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通江源乡菌业有限公司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园艺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8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王建江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女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0104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平昌县农业技术推广站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农学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9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易仕成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3556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平昌县岳家镇农业综合服务中心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农学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10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王迅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5834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平昌县岩口镇农业综合服务中心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农学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张述文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243X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平昌县土垭镇农业综合服务中心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农学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高级农艺师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12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李林祥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0059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巴中市农林科学研究院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畜牧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高级畜牧师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13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赵思万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4713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南江县红光镇农业综合服务中心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畜牧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高级畜牧师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14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张炳武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3115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南江县小河职业中学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畜牧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高级畜牧师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15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廖坤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6138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通江县畜牧站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畜牧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高级畜牧师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16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张国华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6916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巴中市动物疫病预防控制中心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兽医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高级兽医师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17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徐进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6318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巴中市农林科学研究院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兽医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高级兽医师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18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吕伟丽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女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1720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巴中市农林科学研究院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兽医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高级兽医师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19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张万伦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6810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巴中市恩阳区雪山镇农业综合服务中心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兽医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高级兽医师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杨清见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3393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南江县正直镇农业综合服务中心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兽医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高级兽医师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向双仁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1552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平昌县大寨镇农业综合服务中心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兽医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高级兽医师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22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何金华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女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4989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平昌县青云镇农业综合服务中心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兽医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高级兽医师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23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王晓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5674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auto"/>
                <w:sz w:val="18"/>
              </w:rPr>
            </w:pPr>
            <w:r>
              <w:rPr>
                <w:rFonts w:ascii="宋体" w:eastAsia="宋体" w:cs="Lucida Sans"/>
                <w:color w:val="auto"/>
                <w:sz w:val="18"/>
              </w:rPr>
              <w:t>平昌县邱家镇农业综合服务中心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兽医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高级兽医师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18"/>
              </w:rPr>
            </w:pPr>
            <w:r>
              <w:rPr>
                <w:rFonts w:ascii="宋体" w:eastAsia="宋体" w:cs="Lucida Sans"/>
                <w:color w:val="000000"/>
                <w:sz w:val="18"/>
              </w:rPr>
              <w:t>2024年10月30日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sectPr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TNiOGY5YTk0OWZkOTRmYTI3ZWYyNzgwNWFkNDZiZjIifQ=="/>
  </w:docVars>
  <w:rsids>
    <w:rsidRoot w:val="00000000"/>
    <w:rsid w:val="FD9FD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1171</Words>
  <Characters>1422</Characters>
  <Lines>241</Lines>
  <Paragraphs>205</Paragraphs>
  <TotalTime>14</TotalTime>
  <ScaleCrop>false</ScaleCrop>
  <LinksUpToDate>false</LinksUpToDate>
  <CharactersWithSpaces>1457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2022-12-09T17:03:00Z</dcterms:created>
  <dc:creator>唐超</dc:creator>
  <cp:lastModifiedBy>1371170669</cp:lastModifiedBy>
  <cp:lastPrinted>2024-11-18T16:44:00Z</cp:lastPrinted>
  <dcterms:modified xsi:type="dcterms:W3CDTF">2024-11-18T17:05:52Z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1C0728E21594A7E370033B67640435E9_43</vt:lpwstr>
  </property>
</Properties>
</file>