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CED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关于举办202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全市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、农业</w:t>
      </w:r>
    </w:p>
    <w:p w14:paraId="50E75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工程系列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转岗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培训班的通知</w:t>
      </w:r>
    </w:p>
    <w:p w14:paraId="145BE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</w:p>
    <w:p w14:paraId="56AC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各县区、开发园区，市直各部门，各企事业单位:</w:t>
      </w:r>
    </w:p>
    <w:p w14:paraId="25D3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根据市人社局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相关文件要求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市农业农村局委托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市级专业技术人员继续教育基地——皖江工学院继续教育学院近期举办202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、农业工程系列转岗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培训工作，现将有关事项通知如下:</w:t>
      </w:r>
    </w:p>
    <w:p w14:paraId="6058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一、培训对象</w:t>
      </w:r>
    </w:p>
    <w:p w14:paraId="5069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全市行政区域各类机关、企业、事业单位、社会团体、非公单位中申报评聘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农业、农业工程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专业技术资格的在职人员。</w:t>
      </w:r>
    </w:p>
    <w:p w14:paraId="5A52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二、培训内容</w:t>
      </w:r>
    </w:p>
    <w:p w14:paraId="0371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根据知识更新、科技进步和经济社会发展的基本需求，结合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农业系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、农业工程系列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专业技术人员的培训要求，研究确定202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初级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转岗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科目培训内容主要有：农学、园艺、植物保护、畜牧、兽医、水产、农业资源环境、农业机械化、土地资源利用与规划、农产品加工与质量安全、土肥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等相关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课程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中级转岗科目培训内容主要有：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农学、园艺、畜牧、兽医、水产、农机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等相关课程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1CBD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三、培训安排</w:t>
      </w:r>
    </w:p>
    <w:p w14:paraId="3069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1.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本次培训由市级专业技术人员继续教育基地皖江工学院继续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教育学院牵头主办，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安徽众益学教育科技有限公司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承办。</w:t>
      </w:r>
    </w:p>
    <w:p w14:paraId="6D8C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2.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培训形式与学时: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为方便学员自由安排学习时间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，今年培训采取网络学习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方式，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学完规定学时后可在学习页面打印结业证书，并记入本人继续教育证书，作为专业技术人员申报晋升、聘任专业技术职务的基本资格条件之一。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继续教育学时直接关联到“马鞍山市专业技术人员继续教育综合管理平台”，登录即可查询（两个平台需保证身份证信息一致）。</w:t>
      </w:r>
    </w:p>
    <w:p w14:paraId="36BD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3.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培训时间及缴费</w:t>
      </w:r>
    </w:p>
    <w:p w14:paraId="39E5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（1）培训费用：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初级转岗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100学时，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300 元/人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中级转岗 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200学时，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580 元/人(收费标准按市物价局“马价费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〔201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41 号”文件执行)。</w:t>
      </w:r>
    </w:p>
    <w:p w14:paraId="40FBE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（2）报名时间及缴费：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即日起至12月20日，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学员登录学习网站（https://wjgxy.peixun.city/Index）报名缴费后即可在线学习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如需开票请在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学习平台申请，开票路径“个人中心-发票中心”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642C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集体报名的单位请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先加QQ群：798387748，下载报名表并将填写完整的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报名名单发送至邮箱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578139426@qq.com。</w:t>
      </w:r>
    </w:p>
    <w:p w14:paraId="3E25D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培训时间：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即日起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学员自主安排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线上学习，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今年参加职称评审的专技人员请在递交材料前完成课程，认定学时，其余人员在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截止日期前完成课程即可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。</w:t>
      </w:r>
    </w:p>
    <w:p w14:paraId="13DD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四、其他事宜</w:t>
      </w:r>
    </w:p>
    <w:p w14:paraId="34AA8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完成报名后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，请加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继续教育QQ群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：798387748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（农业系列、农业工程系列转岗培训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，后续相关消息将在群内通知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。联系人:李老师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0555-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01730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（上午：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8:30-11:00，下午：14:30-17:00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  <w:bookmarkStart w:id="0" w:name="_GoBack"/>
      <w:bookmarkEnd w:id="0"/>
    </w:p>
    <w:p w14:paraId="7408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皖江工学院继续教育学院                            </w:t>
      </w:r>
    </w:p>
    <w:p w14:paraId="2217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1969F"/>
    <w:multiLevelType w:val="singleLevel"/>
    <w:tmpl w:val="4A41969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2I3YmM1MzVhNjNhNDI2ZTBiMzQ1M2IxODBmZDkifQ=="/>
  </w:docVars>
  <w:rsids>
    <w:rsidRoot w:val="3E004678"/>
    <w:rsid w:val="002A0FB9"/>
    <w:rsid w:val="002A1F3F"/>
    <w:rsid w:val="002A32B7"/>
    <w:rsid w:val="0035489F"/>
    <w:rsid w:val="00377D6F"/>
    <w:rsid w:val="00570AC8"/>
    <w:rsid w:val="005E1AA4"/>
    <w:rsid w:val="005F221F"/>
    <w:rsid w:val="00932315"/>
    <w:rsid w:val="00A70059"/>
    <w:rsid w:val="00AB788B"/>
    <w:rsid w:val="00B21033"/>
    <w:rsid w:val="00CD0217"/>
    <w:rsid w:val="00DE09C4"/>
    <w:rsid w:val="0C163259"/>
    <w:rsid w:val="0F6D010F"/>
    <w:rsid w:val="0FCF1CBF"/>
    <w:rsid w:val="11EF7B1A"/>
    <w:rsid w:val="12AC0CD1"/>
    <w:rsid w:val="1AAD7ED6"/>
    <w:rsid w:val="1CF06C3C"/>
    <w:rsid w:val="1E814BC4"/>
    <w:rsid w:val="22125A8E"/>
    <w:rsid w:val="26A85930"/>
    <w:rsid w:val="29A22DDE"/>
    <w:rsid w:val="2BA01E75"/>
    <w:rsid w:val="2BDD7B5E"/>
    <w:rsid w:val="2C9254B0"/>
    <w:rsid w:val="2F730E4E"/>
    <w:rsid w:val="30E702EF"/>
    <w:rsid w:val="338D41FC"/>
    <w:rsid w:val="339B7340"/>
    <w:rsid w:val="353E5257"/>
    <w:rsid w:val="35D05A62"/>
    <w:rsid w:val="389D20EC"/>
    <w:rsid w:val="38E9226B"/>
    <w:rsid w:val="395E346E"/>
    <w:rsid w:val="3E004678"/>
    <w:rsid w:val="3EE07F28"/>
    <w:rsid w:val="41956A8A"/>
    <w:rsid w:val="44447EE5"/>
    <w:rsid w:val="44F543D6"/>
    <w:rsid w:val="45A70117"/>
    <w:rsid w:val="4A2D1000"/>
    <w:rsid w:val="4CAD771E"/>
    <w:rsid w:val="4D374DAA"/>
    <w:rsid w:val="4E134D8D"/>
    <w:rsid w:val="4E494A62"/>
    <w:rsid w:val="511A26D0"/>
    <w:rsid w:val="51806CF4"/>
    <w:rsid w:val="58006A3E"/>
    <w:rsid w:val="5BEC60DC"/>
    <w:rsid w:val="64384312"/>
    <w:rsid w:val="64557053"/>
    <w:rsid w:val="71780D2C"/>
    <w:rsid w:val="71872296"/>
    <w:rsid w:val="731A29A0"/>
    <w:rsid w:val="78CC4E73"/>
    <w:rsid w:val="798D551E"/>
    <w:rsid w:val="79A93D0A"/>
    <w:rsid w:val="7A8A6D94"/>
    <w:rsid w:val="7DBE6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915</Words>
  <Characters>1037</Characters>
  <Lines>1</Lines>
  <Paragraphs>1</Paragraphs>
  <TotalTime>3</TotalTime>
  <ScaleCrop>false</ScaleCrop>
  <LinksUpToDate>false</LinksUpToDate>
  <CharactersWithSpaces>1110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2023-03-10T02:47:00Z</dcterms:created>
  <dc:creator>WPS_1507773912</dc:creator>
  <cp:lastModifiedBy>Administrator</cp:lastModifiedBy>
  <cp:lastPrinted>2024-04-29T02:38:00Z</cp:lastPrinted>
  <dcterms:modified xsi:type="dcterms:W3CDTF">2025-08-12T02:28:12Z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06EA874C99854AB79B0D7711FCAA7FE7_13</vt:lpwstr>
  </property>
  <property fmtid="{D5CDD505-2E9C-101B-9397-08002B2CF9AE}" pid="4" name="KSOTemplateDocerSaveRecord">
    <vt:lpwstr>eyJoZGlkIjoiY2ZlMDA3N2U0ZTMxMzJiNTUxOTA5YmI1NjhmZmIyMTYifQ==</vt:lpwstr>
  </property>
</Properties>
</file>