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F6D709">
      <w:pPr>
        <w:spacing w:before="232" w:line="219" w:lineRule="auto"/>
        <w:jc w:val="center"/>
        <w:rPr>
          <w:rFonts w:ascii="宋体" w:hAnsi="宋体" w:eastAsia="宋体" w:cs="宋体"/>
          <w:sz w:val="31"/>
          <w:szCs w:val="31"/>
        </w:rPr>
      </w:pPr>
      <w:r>
        <w:rPr>
          <w:rFonts w:hint="eastAsia" w:ascii="仿宋" w:hAnsi="仿宋" w:eastAsia="仿宋" w:cs="仿宋"/>
          <w:sz w:val="32"/>
          <w:szCs w:val="28"/>
          <w:lang w:val="en-US" w:eastAsia="zh-CN"/>
        </w:rPr>
        <w:t>博罗县2026</w:t>
      </w:r>
      <w:bookmarkStart w:id="0" w:name="_GoBack"/>
      <w:bookmarkEnd w:id="0"/>
      <w:r>
        <w:rPr>
          <w:rFonts w:hint="eastAsia" w:ascii="仿宋" w:hAnsi="仿宋" w:eastAsia="仿宋" w:cs="仿宋"/>
          <w:sz w:val="32"/>
          <w:szCs w:val="28"/>
          <w:lang w:val="en-US" w:eastAsia="zh-CN"/>
        </w:rPr>
        <w:t>年中医医术确有专长人员医师资格考核初审合格人员和推荐医师基本情况公示表</w:t>
      </w:r>
    </w:p>
    <w:p w14:paraId="5E8DF669">
      <w:pPr>
        <w:spacing w:line="71" w:lineRule="exact"/>
      </w:pPr>
    </w:p>
    <w:p w14:paraId="5E609E01">
      <w:pPr>
        <w:spacing w:line="71" w:lineRule="exact"/>
      </w:pPr>
    </w:p>
    <w:p w14:paraId="4ECAD077">
      <w:pPr>
        <w:spacing w:line="71" w:lineRule="exact"/>
      </w:pPr>
    </w:p>
    <w:p w14:paraId="615222B6">
      <w:pPr>
        <w:spacing w:line="71" w:lineRule="exact"/>
      </w:pPr>
    </w:p>
    <w:p w14:paraId="60C00705">
      <w:pPr>
        <w:spacing w:line="71" w:lineRule="exact"/>
      </w:pPr>
    </w:p>
    <w:tbl>
      <w:tblPr>
        <w:tblStyle w:val="5"/>
        <w:tblW w:w="1394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30"/>
        <w:gridCol w:w="388"/>
        <w:gridCol w:w="637"/>
        <w:gridCol w:w="650"/>
        <w:gridCol w:w="813"/>
        <w:gridCol w:w="613"/>
        <w:gridCol w:w="1050"/>
        <w:gridCol w:w="1262"/>
        <w:gridCol w:w="1063"/>
        <w:gridCol w:w="1512"/>
        <w:gridCol w:w="1325"/>
        <w:gridCol w:w="938"/>
        <w:gridCol w:w="1200"/>
        <w:gridCol w:w="900"/>
        <w:gridCol w:w="1162"/>
      </w:tblGrid>
      <w:tr w14:paraId="15769E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9" w:hRule="atLeast"/>
        </w:trPr>
        <w:tc>
          <w:tcPr>
            <w:tcW w:w="430" w:type="dxa"/>
            <w:vMerge w:val="restart"/>
            <w:tcBorders>
              <w:bottom w:val="nil"/>
            </w:tcBorders>
            <w:vAlign w:val="center"/>
          </w:tcPr>
          <w:p w14:paraId="62C5421B">
            <w:pPr>
              <w:spacing w:line="266" w:lineRule="auto"/>
              <w:jc w:val="center"/>
              <w:rPr>
                <w:rFonts w:ascii="Arial"/>
                <w:sz w:val="18"/>
                <w:szCs w:val="18"/>
              </w:rPr>
            </w:pPr>
          </w:p>
          <w:p w14:paraId="53CF11E6">
            <w:pPr>
              <w:spacing w:line="267" w:lineRule="auto"/>
              <w:jc w:val="center"/>
              <w:rPr>
                <w:rFonts w:ascii="Arial"/>
                <w:sz w:val="18"/>
                <w:szCs w:val="18"/>
              </w:rPr>
            </w:pPr>
          </w:p>
          <w:p w14:paraId="43F54040">
            <w:pPr>
              <w:pStyle w:val="6"/>
              <w:spacing w:before="68" w:line="221" w:lineRule="auto"/>
              <w:ind w:left="54"/>
              <w:jc w:val="center"/>
              <w:rPr>
                <w:sz w:val="18"/>
                <w:szCs w:val="18"/>
              </w:rPr>
            </w:pPr>
            <w:r>
              <w:rPr>
                <w:spacing w:val="6"/>
                <w:sz w:val="18"/>
                <w:szCs w:val="18"/>
              </w:rPr>
              <w:t>序号</w:t>
            </w:r>
          </w:p>
        </w:tc>
        <w:tc>
          <w:tcPr>
            <w:tcW w:w="388" w:type="dxa"/>
            <w:vMerge w:val="restart"/>
            <w:tcBorders>
              <w:bottom w:val="nil"/>
            </w:tcBorders>
            <w:vAlign w:val="center"/>
          </w:tcPr>
          <w:p w14:paraId="2A307BAC">
            <w:pPr>
              <w:spacing w:line="266" w:lineRule="auto"/>
              <w:jc w:val="center"/>
              <w:rPr>
                <w:rFonts w:ascii="Arial"/>
                <w:sz w:val="18"/>
                <w:szCs w:val="18"/>
              </w:rPr>
            </w:pPr>
          </w:p>
          <w:p w14:paraId="31CB529F">
            <w:pPr>
              <w:spacing w:line="266" w:lineRule="auto"/>
              <w:jc w:val="center"/>
              <w:rPr>
                <w:rFonts w:ascii="Arial"/>
                <w:sz w:val="18"/>
                <w:szCs w:val="18"/>
              </w:rPr>
            </w:pPr>
          </w:p>
          <w:p w14:paraId="0190FD44">
            <w:pPr>
              <w:pStyle w:val="6"/>
              <w:spacing w:before="68" w:line="219" w:lineRule="auto"/>
              <w:ind w:left="10"/>
              <w:jc w:val="center"/>
              <w:rPr>
                <w:sz w:val="18"/>
                <w:szCs w:val="18"/>
              </w:rPr>
            </w:pPr>
            <w:r>
              <w:rPr>
                <w:spacing w:val="6"/>
                <w:sz w:val="18"/>
                <w:szCs w:val="18"/>
              </w:rPr>
              <w:t>编号</w:t>
            </w:r>
          </w:p>
        </w:tc>
        <w:tc>
          <w:tcPr>
            <w:tcW w:w="637" w:type="dxa"/>
            <w:vMerge w:val="restart"/>
            <w:tcBorders>
              <w:bottom w:val="nil"/>
            </w:tcBorders>
            <w:vAlign w:val="center"/>
          </w:tcPr>
          <w:p w14:paraId="4BA3336F">
            <w:pPr>
              <w:spacing w:line="413" w:lineRule="auto"/>
              <w:jc w:val="center"/>
              <w:rPr>
                <w:rFonts w:ascii="Arial"/>
                <w:sz w:val="18"/>
                <w:szCs w:val="18"/>
              </w:rPr>
            </w:pPr>
          </w:p>
          <w:p w14:paraId="28FD3310">
            <w:pPr>
              <w:pStyle w:val="6"/>
              <w:spacing w:before="69" w:line="219" w:lineRule="auto"/>
              <w:ind w:left="70" w:right="77"/>
              <w:jc w:val="center"/>
              <w:rPr>
                <w:sz w:val="18"/>
                <w:szCs w:val="18"/>
              </w:rPr>
            </w:pPr>
            <w:r>
              <w:rPr>
                <w:spacing w:val="-5"/>
                <w:sz w:val="18"/>
                <w:szCs w:val="18"/>
              </w:rPr>
              <w:t>所在</w:t>
            </w:r>
            <w:r>
              <w:rPr>
                <w:sz w:val="18"/>
                <w:szCs w:val="18"/>
              </w:rPr>
              <w:t xml:space="preserve"> </w:t>
            </w:r>
            <w:r>
              <w:rPr>
                <w:spacing w:val="6"/>
                <w:sz w:val="18"/>
                <w:szCs w:val="18"/>
              </w:rPr>
              <w:t>地市</w:t>
            </w:r>
          </w:p>
        </w:tc>
        <w:tc>
          <w:tcPr>
            <w:tcW w:w="650" w:type="dxa"/>
            <w:vMerge w:val="restart"/>
            <w:tcBorders>
              <w:bottom w:val="nil"/>
            </w:tcBorders>
            <w:vAlign w:val="center"/>
          </w:tcPr>
          <w:p w14:paraId="79554106">
            <w:pPr>
              <w:spacing w:line="413" w:lineRule="auto"/>
              <w:jc w:val="center"/>
              <w:rPr>
                <w:rFonts w:ascii="Arial"/>
                <w:sz w:val="18"/>
                <w:szCs w:val="18"/>
              </w:rPr>
            </w:pPr>
          </w:p>
          <w:p w14:paraId="683A5D3A">
            <w:pPr>
              <w:pStyle w:val="6"/>
              <w:spacing w:before="68" w:line="222" w:lineRule="auto"/>
              <w:ind w:left="259" w:right="177" w:hanging="99"/>
              <w:jc w:val="center"/>
              <w:rPr>
                <w:sz w:val="18"/>
                <w:szCs w:val="18"/>
              </w:rPr>
            </w:pPr>
            <w:r>
              <w:rPr>
                <w:spacing w:val="-3"/>
                <w:sz w:val="18"/>
                <w:szCs w:val="18"/>
              </w:rPr>
              <w:t>所在县</w:t>
            </w:r>
          </w:p>
        </w:tc>
        <w:tc>
          <w:tcPr>
            <w:tcW w:w="813" w:type="dxa"/>
            <w:vMerge w:val="restart"/>
            <w:tcBorders>
              <w:bottom w:val="nil"/>
            </w:tcBorders>
            <w:textDirection w:val="tbRlV"/>
            <w:vAlign w:val="center"/>
          </w:tcPr>
          <w:p w14:paraId="4121140F">
            <w:pPr>
              <w:pStyle w:val="6"/>
              <w:spacing w:before="88" w:line="216" w:lineRule="auto"/>
              <w:ind w:left="483"/>
              <w:jc w:val="center"/>
              <w:rPr>
                <w:sz w:val="18"/>
                <w:szCs w:val="18"/>
              </w:rPr>
            </w:pPr>
            <w:r>
              <w:rPr>
                <w:sz w:val="18"/>
                <w:szCs w:val="18"/>
              </w:rPr>
              <w:t>姓名</w:t>
            </w:r>
          </w:p>
        </w:tc>
        <w:tc>
          <w:tcPr>
            <w:tcW w:w="613" w:type="dxa"/>
            <w:vMerge w:val="restart"/>
            <w:tcBorders>
              <w:bottom w:val="nil"/>
            </w:tcBorders>
            <w:textDirection w:val="tbRlV"/>
            <w:vAlign w:val="center"/>
          </w:tcPr>
          <w:p w14:paraId="09551D0C">
            <w:pPr>
              <w:pStyle w:val="6"/>
              <w:spacing w:before="78" w:line="217" w:lineRule="auto"/>
              <w:ind w:left="484"/>
              <w:jc w:val="center"/>
              <w:rPr>
                <w:sz w:val="18"/>
                <w:szCs w:val="18"/>
              </w:rPr>
            </w:pPr>
            <w:r>
              <w:rPr>
                <w:sz w:val="18"/>
                <w:szCs w:val="18"/>
              </w:rPr>
              <w:t>性别</w:t>
            </w:r>
          </w:p>
        </w:tc>
        <w:tc>
          <w:tcPr>
            <w:tcW w:w="1050" w:type="dxa"/>
            <w:vMerge w:val="restart"/>
            <w:tcBorders>
              <w:bottom w:val="nil"/>
            </w:tcBorders>
            <w:vAlign w:val="center"/>
          </w:tcPr>
          <w:p w14:paraId="30D539C8">
            <w:pPr>
              <w:spacing w:line="384" w:lineRule="auto"/>
              <w:jc w:val="center"/>
              <w:rPr>
                <w:rFonts w:ascii="Arial"/>
                <w:sz w:val="18"/>
                <w:szCs w:val="18"/>
              </w:rPr>
            </w:pPr>
          </w:p>
          <w:p w14:paraId="36123DEA">
            <w:pPr>
              <w:pStyle w:val="6"/>
              <w:spacing w:before="69" w:line="250" w:lineRule="auto"/>
              <w:ind w:left="42" w:right="37"/>
              <w:jc w:val="center"/>
              <w:rPr>
                <w:sz w:val="18"/>
                <w:szCs w:val="18"/>
              </w:rPr>
            </w:pPr>
            <w:r>
              <w:rPr>
                <w:spacing w:val="9"/>
                <w:sz w:val="18"/>
                <w:szCs w:val="18"/>
              </w:rPr>
              <w:t>联系</w:t>
            </w:r>
            <w:r>
              <w:rPr>
                <w:sz w:val="18"/>
                <w:szCs w:val="18"/>
              </w:rPr>
              <w:t xml:space="preserve"> </w:t>
            </w:r>
            <w:r>
              <w:rPr>
                <w:spacing w:val="-3"/>
                <w:sz w:val="18"/>
                <w:szCs w:val="18"/>
              </w:rPr>
              <w:t>地址</w:t>
            </w:r>
          </w:p>
        </w:tc>
        <w:tc>
          <w:tcPr>
            <w:tcW w:w="1262" w:type="dxa"/>
            <w:vMerge w:val="restart"/>
            <w:tcBorders>
              <w:bottom w:val="nil"/>
            </w:tcBorders>
            <w:vAlign w:val="center"/>
          </w:tcPr>
          <w:p w14:paraId="1BE9ADA4">
            <w:pPr>
              <w:spacing w:line="402" w:lineRule="auto"/>
              <w:jc w:val="center"/>
              <w:rPr>
                <w:rFonts w:ascii="Arial"/>
                <w:sz w:val="18"/>
                <w:szCs w:val="18"/>
              </w:rPr>
            </w:pPr>
          </w:p>
          <w:p w14:paraId="2A639FBC">
            <w:pPr>
              <w:pStyle w:val="6"/>
              <w:spacing w:before="69" w:line="219" w:lineRule="auto"/>
              <w:ind w:left="33"/>
              <w:jc w:val="center"/>
              <w:rPr>
                <w:sz w:val="18"/>
                <w:szCs w:val="18"/>
              </w:rPr>
            </w:pPr>
            <w:r>
              <w:rPr>
                <w:spacing w:val="3"/>
                <w:sz w:val="18"/>
                <w:szCs w:val="18"/>
              </w:rPr>
              <w:t>申报人</w:t>
            </w:r>
          </w:p>
          <w:p w14:paraId="2D7FD5D4">
            <w:pPr>
              <w:pStyle w:val="6"/>
              <w:spacing w:before="30" w:line="219" w:lineRule="auto"/>
              <w:ind w:left="143"/>
              <w:jc w:val="center"/>
              <w:rPr>
                <w:sz w:val="18"/>
                <w:szCs w:val="18"/>
              </w:rPr>
            </w:pPr>
            <w:r>
              <w:rPr>
                <w:spacing w:val="8"/>
                <w:sz w:val="18"/>
                <w:szCs w:val="18"/>
              </w:rPr>
              <w:t>类别</w:t>
            </w:r>
          </w:p>
        </w:tc>
        <w:tc>
          <w:tcPr>
            <w:tcW w:w="3900" w:type="dxa"/>
            <w:gridSpan w:val="3"/>
            <w:vAlign w:val="center"/>
          </w:tcPr>
          <w:p w14:paraId="39652BAD">
            <w:pPr>
              <w:pStyle w:val="6"/>
              <w:spacing w:before="183" w:line="219" w:lineRule="auto"/>
              <w:ind w:left="464"/>
              <w:jc w:val="center"/>
              <w:rPr>
                <w:sz w:val="18"/>
                <w:szCs w:val="18"/>
              </w:rPr>
            </w:pPr>
            <w:r>
              <w:rPr>
                <w:spacing w:val="1"/>
                <w:sz w:val="18"/>
                <w:szCs w:val="18"/>
              </w:rPr>
              <w:t>申报的中医医术专长</w:t>
            </w:r>
          </w:p>
        </w:tc>
        <w:tc>
          <w:tcPr>
            <w:tcW w:w="2138" w:type="dxa"/>
            <w:gridSpan w:val="2"/>
            <w:vAlign w:val="center"/>
          </w:tcPr>
          <w:p w14:paraId="18EA4818">
            <w:pPr>
              <w:pStyle w:val="6"/>
              <w:spacing w:before="182" w:line="219" w:lineRule="auto"/>
              <w:ind w:left="178"/>
              <w:jc w:val="center"/>
              <w:rPr>
                <w:spacing w:val="-1"/>
                <w:sz w:val="18"/>
                <w:szCs w:val="18"/>
              </w:rPr>
            </w:pPr>
            <w:r>
              <w:rPr>
                <w:spacing w:val="-1"/>
                <w:sz w:val="18"/>
                <w:szCs w:val="18"/>
              </w:rPr>
              <w:t>推荐医师1信息</w:t>
            </w:r>
          </w:p>
        </w:tc>
        <w:tc>
          <w:tcPr>
            <w:tcW w:w="2062" w:type="dxa"/>
            <w:gridSpan w:val="2"/>
            <w:vAlign w:val="center"/>
          </w:tcPr>
          <w:p w14:paraId="329A3C0C">
            <w:pPr>
              <w:pStyle w:val="6"/>
              <w:spacing w:before="182" w:line="219" w:lineRule="auto"/>
              <w:ind w:left="208"/>
              <w:jc w:val="center"/>
              <w:rPr>
                <w:spacing w:val="-1"/>
                <w:sz w:val="18"/>
                <w:szCs w:val="18"/>
              </w:rPr>
            </w:pPr>
            <w:r>
              <w:rPr>
                <w:spacing w:val="-1"/>
                <w:sz w:val="18"/>
                <w:szCs w:val="18"/>
              </w:rPr>
              <w:t>推荐医师2信息</w:t>
            </w:r>
          </w:p>
        </w:tc>
      </w:tr>
      <w:tr w14:paraId="6CF8C7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4" w:hRule="atLeast"/>
        </w:trPr>
        <w:tc>
          <w:tcPr>
            <w:tcW w:w="430" w:type="dxa"/>
            <w:vMerge w:val="continue"/>
            <w:tcBorders>
              <w:top w:val="nil"/>
            </w:tcBorders>
            <w:vAlign w:val="center"/>
          </w:tcPr>
          <w:p w14:paraId="12650FA9">
            <w:pPr>
              <w:jc w:val="center"/>
              <w:rPr>
                <w:rFonts w:ascii="Arial"/>
                <w:sz w:val="18"/>
                <w:szCs w:val="18"/>
              </w:rPr>
            </w:pPr>
          </w:p>
        </w:tc>
        <w:tc>
          <w:tcPr>
            <w:tcW w:w="388" w:type="dxa"/>
            <w:vMerge w:val="continue"/>
            <w:tcBorders>
              <w:top w:val="nil"/>
            </w:tcBorders>
            <w:vAlign w:val="center"/>
          </w:tcPr>
          <w:p w14:paraId="3B64AA0C">
            <w:pPr>
              <w:jc w:val="center"/>
              <w:rPr>
                <w:rFonts w:ascii="Arial"/>
                <w:sz w:val="18"/>
                <w:szCs w:val="18"/>
              </w:rPr>
            </w:pPr>
          </w:p>
        </w:tc>
        <w:tc>
          <w:tcPr>
            <w:tcW w:w="637" w:type="dxa"/>
            <w:vMerge w:val="continue"/>
            <w:tcBorders>
              <w:top w:val="nil"/>
            </w:tcBorders>
            <w:vAlign w:val="center"/>
          </w:tcPr>
          <w:p w14:paraId="764928CB">
            <w:pPr>
              <w:jc w:val="center"/>
              <w:rPr>
                <w:rFonts w:ascii="Arial"/>
                <w:sz w:val="18"/>
                <w:szCs w:val="18"/>
              </w:rPr>
            </w:pPr>
          </w:p>
        </w:tc>
        <w:tc>
          <w:tcPr>
            <w:tcW w:w="650" w:type="dxa"/>
            <w:vMerge w:val="continue"/>
            <w:tcBorders>
              <w:top w:val="nil"/>
            </w:tcBorders>
            <w:vAlign w:val="center"/>
          </w:tcPr>
          <w:p w14:paraId="1863AE30">
            <w:pPr>
              <w:jc w:val="center"/>
              <w:rPr>
                <w:rFonts w:ascii="Arial"/>
                <w:sz w:val="18"/>
                <w:szCs w:val="18"/>
              </w:rPr>
            </w:pPr>
          </w:p>
        </w:tc>
        <w:tc>
          <w:tcPr>
            <w:tcW w:w="813" w:type="dxa"/>
            <w:vMerge w:val="continue"/>
            <w:tcBorders>
              <w:top w:val="nil"/>
            </w:tcBorders>
            <w:textDirection w:val="tbRlV"/>
            <w:vAlign w:val="center"/>
          </w:tcPr>
          <w:p w14:paraId="1352AF19">
            <w:pPr>
              <w:jc w:val="center"/>
              <w:rPr>
                <w:rFonts w:ascii="Arial"/>
                <w:sz w:val="18"/>
                <w:szCs w:val="18"/>
              </w:rPr>
            </w:pPr>
          </w:p>
        </w:tc>
        <w:tc>
          <w:tcPr>
            <w:tcW w:w="613" w:type="dxa"/>
            <w:vMerge w:val="continue"/>
            <w:tcBorders>
              <w:top w:val="nil"/>
            </w:tcBorders>
            <w:textDirection w:val="tbRlV"/>
            <w:vAlign w:val="center"/>
          </w:tcPr>
          <w:p w14:paraId="45A2415B">
            <w:pPr>
              <w:jc w:val="center"/>
              <w:rPr>
                <w:rFonts w:ascii="Arial"/>
                <w:sz w:val="18"/>
                <w:szCs w:val="18"/>
              </w:rPr>
            </w:pPr>
          </w:p>
        </w:tc>
        <w:tc>
          <w:tcPr>
            <w:tcW w:w="1050" w:type="dxa"/>
            <w:vMerge w:val="continue"/>
            <w:tcBorders>
              <w:top w:val="nil"/>
            </w:tcBorders>
            <w:vAlign w:val="center"/>
          </w:tcPr>
          <w:p w14:paraId="7FC39DA9">
            <w:pPr>
              <w:jc w:val="center"/>
              <w:rPr>
                <w:rFonts w:ascii="Arial"/>
                <w:sz w:val="18"/>
                <w:szCs w:val="18"/>
              </w:rPr>
            </w:pPr>
          </w:p>
        </w:tc>
        <w:tc>
          <w:tcPr>
            <w:tcW w:w="1262" w:type="dxa"/>
            <w:vMerge w:val="continue"/>
            <w:tcBorders>
              <w:top w:val="nil"/>
            </w:tcBorders>
            <w:vAlign w:val="center"/>
          </w:tcPr>
          <w:p w14:paraId="164A2F61">
            <w:pPr>
              <w:jc w:val="center"/>
              <w:rPr>
                <w:rFonts w:ascii="Arial"/>
                <w:sz w:val="18"/>
                <w:szCs w:val="18"/>
              </w:rPr>
            </w:pPr>
          </w:p>
        </w:tc>
        <w:tc>
          <w:tcPr>
            <w:tcW w:w="1063" w:type="dxa"/>
            <w:vAlign w:val="center"/>
          </w:tcPr>
          <w:p w14:paraId="79FE02EE">
            <w:pPr>
              <w:jc w:val="center"/>
              <w:rPr>
                <w:rFonts w:ascii="Arial"/>
                <w:sz w:val="18"/>
                <w:szCs w:val="18"/>
              </w:rPr>
            </w:pPr>
          </w:p>
          <w:p w14:paraId="1B71B686">
            <w:pPr>
              <w:pStyle w:val="6"/>
              <w:spacing w:before="68" w:line="219" w:lineRule="auto"/>
              <w:ind w:left="133"/>
              <w:jc w:val="center"/>
              <w:rPr>
                <w:sz w:val="18"/>
                <w:szCs w:val="18"/>
              </w:rPr>
            </w:pPr>
            <w:r>
              <w:rPr>
                <w:spacing w:val="8"/>
                <w:sz w:val="18"/>
                <w:szCs w:val="18"/>
              </w:rPr>
              <w:t>类别</w:t>
            </w:r>
          </w:p>
        </w:tc>
        <w:tc>
          <w:tcPr>
            <w:tcW w:w="1512" w:type="dxa"/>
            <w:vAlign w:val="center"/>
          </w:tcPr>
          <w:p w14:paraId="7C750E33">
            <w:pPr>
              <w:pStyle w:val="6"/>
              <w:spacing w:before="170" w:line="228" w:lineRule="auto"/>
              <w:ind w:left="124" w:right="15" w:hanging="100"/>
              <w:jc w:val="center"/>
              <w:rPr>
                <w:sz w:val="18"/>
                <w:szCs w:val="18"/>
              </w:rPr>
            </w:pPr>
            <w:r>
              <w:rPr>
                <w:spacing w:val="2"/>
                <w:sz w:val="18"/>
                <w:szCs w:val="18"/>
              </w:rPr>
              <w:t>中医药技</w:t>
            </w:r>
            <w:r>
              <w:rPr>
                <w:spacing w:val="-3"/>
                <w:sz w:val="18"/>
                <w:szCs w:val="18"/>
              </w:rPr>
              <w:t>术方法</w:t>
            </w:r>
          </w:p>
        </w:tc>
        <w:tc>
          <w:tcPr>
            <w:tcW w:w="1325" w:type="dxa"/>
            <w:vAlign w:val="center"/>
          </w:tcPr>
          <w:p w14:paraId="534C20F7">
            <w:pPr>
              <w:pStyle w:val="6"/>
              <w:spacing w:before="170" w:line="230" w:lineRule="auto"/>
              <w:ind w:left="334" w:right="9" w:hanging="310"/>
              <w:jc w:val="center"/>
              <w:rPr>
                <w:sz w:val="18"/>
                <w:szCs w:val="18"/>
              </w:rPr>
            </w:pPr>
            <w:r>
              <w:rPr>
                <w:spacing w:val="2"/>
                <w:sz w:val="18"/>
                <w:szCs w:val="18"/>
              </w:rPr>
              <w:t>治疗的疾病</w:t>
            </w:r>
            <w:r>
              <w:rPr>
                <w:spacing w:val="5"/>
                <w:sz w:val="18"/>
                <w:szCs w:val="18"/>
              </w:rPr>
              <w:t>名称</w:t>
            </w:r>
          </w:p>
        </w:tc>
        <w:tc>
          <w:tcPr>
            <w:tcW w:w="938" w:type="dxa"/>
            <w:vAlign w:val="center"/>
          </w:tcPr>
          <w:p w14:paraId="2442EF3E">
            <w:pPr>
              <w:jc w:val="center"/>
              <w:rPr>
                <w:rFonts w:ascii="Arial"/>
                <w:sz w:val="18"/>
                <w:szCs w:val="18"/>
              </w:rPr>
            </w:pPr>
          </w:p>
          <w:p w14:paraId="6178EB7A">
            <w:pPr>
              <w:pStyle w:val="6"/>
              <w:spacing w:before="68" w:line="219" w:lineRule="auto"/>
              <w:ind w:left="58"/>
              <w:jc w:val="center"/>
              <w:rPr>
                <w:sz w:val="18"/>
                <w:szCs w:val="18"/>
              </w:rPr>
            </w:pPr>
            <w:r>
              <w:rPr>
                <w:spacing w:val="13"/>
                <w:sz w:val="18"/>
                <w:szCs w:val="18"/>
              </w:rPr>
              <w:t>姓名</w:t>
            </w:r>
          </w:p>
        </w:tc>
        <w:tc>
          <w:tcPr>
            <w:tcW w:w="1200" w:type="dxa"/>
            <w:vAlign w:val="center"/>
          </w:tcPr>
          <w:p w14:paraId="3B19EEF5">
            <w:pPr>
              <w:pStyle w:val="6"/>
              <w:spacing w:before="178" w:line="228" w:lineRule="auto"/>
              <w:ind w:left="28" w:right="17"/>
              <w:jc w:val="center"/>
              <w:rPr>
                <w:sz w:val="18"/>
                <w:szCs w:val="18"/>
              </w:rPr>
            </w:pPr>
            <w:r>
              <w:rPr>
                <w:spacing w:val="-4"/>
                <w:sz w:val="18"/>
                <w:szCs w:val="18"/>
              </w:rPr>
              <w:t>主要执</w:t>
            </w:r>
            <w:r>
              <w:rPr>
                <w:spacing w:val="4"/>
                <w:sz w:val="18"/>
                <w:szCs w:val="18"/>
              </w:rPr>
              <w:t>业机构</w:t>
            </w:r>
          </w:p>
        </w:tc>
        <w:tc>
          <w:tcPr>
            <w:tcW w:w="900" w:type="dxa"/>
            <w:vAlign w:val="center"/>
          </w:tcPr>
          <w:p w14:paraId="7ED5E539">
            <w:pPr>
              <w:jc w:val="center"/>
              <w:rPr>
                <w:rFonts w:ascii="Arial"/>
                <w:sz w:val="18"/>
                <w:szCs w:val="18"/>
              </w:rPr>
            </w:pPr>
          </w:p>
          <w:p w14:paraId="4D5578DE">
            <w:pPr>
              <w:pStyle w:val="6"/>
              <w:spacing w:before="68" w:line="219" w:lineRule="auto"/>
              <w:ind w:left="79"/>
              <w:jc w:val="center"/>
              <w:rPr>
                <w:sz w:val="18"/>
                <w:szCs w:val="18"/>
              </w:rPr>
            </w:pPr>
            <w:r>
              <w:rPr>
                <w:spacing w:val="13"/>
                <w:sz w:val="18"/>
                <w:szCs w:val="18"/>
              </w:rPr>
              <w:t>姓名</w:t>
            </w:r>
          </w:p>
        </w:tc>
        <w:tc>
          <w:tcPr>
            <w:tcW w:w="1162" w:type="dxa"/>
            <w:vAlign w:val="center"/>
          </w:tcPr>
          <w:p w14:paraId="5F7D6E6A">
            <w:pPr>
              <w:pStyle w:val="6"/>
              <w:spacing w:before="159" w:line="232" w:lineRule="auto"/>
              <w:ind w:left="88" w:right="56"/>
              <w:jc w:val="center"/>
              <w:rPr>
                <w:sz w:val="18"/>
                <w:szCs w:val="18"/>
              </w:rPr>
            </w:pPr>
            <w:r>
              <w:rPr>
                <w:spacing w:val="-4"/>
                <w:sz w:val="18"/>
                <w:szCs w:val="18"/>
              </w:rPr>
              <w:t>主要执</w:t>
            </w:r>
            <w:r>
              <w:rPr>
                <w:spacing w:val="4"/>
                <w:sz w:val="18"/>
                <w:szCs w:val="18"/>
              </w:rPr>
              <w:t>业机构</w:t>
            </w:r>
          </w:p>
        </w:tc>
      </w:tr>
      <w:tr w14:paraId="16540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77" w:hRule="atLeast"/>
        </w:trPr>
        <w:tc>
          <w:tcPr>
            <w:tcW w:w="430" w:type="dxa"/>
            <w:vAlign w:val="center"/>
          </w:tcPr>
          <w:p w14:paraId="2696C722">
            <w:pPr>
              <w:pStyle w:val="6"/>
              <w:spacing w:before="243" w:line="184" w:lineRule="auto"/>
              <w:ind w:left="215"/>
              <w:jc w:val="both"/>
              <w:rPr>
                <w:sz w:val="16"/>
                <w:szCs w:val="16"/>
              </w:rPr>
            </w:pPr>
            <w:r>
              <w:rPr>
                <w:sz w:val="16"/>
                <w:szCs w:val="16"/>
              </w:rPr>
              <w:t>1</w:t>
            </w:r>
          </w:p>
        </w:tc>
        <w:tc>
          <w:tcPr>
            <w:tcW w:w="388" w:type="dxa"/>
            <w:vAlign w:val="center"/>
          </w:tcPr>
          <w:p w14:paraId="62538A04">
            <w:pPr>
              <w:jc w:val="center"/>
              <w:rPr>
                <w:rFonts w:ascii="Arial"/>
                <w:sz w:val="16"/>
                <w:szCs w:val="16"/>
              </w:rPr>
            </w:pPr>
          </w:p>
        </w:tc>
        <w:tc>
          <w:tcPr>
            <w:tcW w:w="637" w:type="dxa"/>
            <w:vAlign w:val="center"/>
          </w:tcPr>
          <w:p w14:paraId="43DC3F0D">
            <w:pPr>
              <w:jc w:val="center"/>
              <w:rPr>
                <w:rFonts w:hint="eastAsia" w:ascii="Arial" w:eastAsia="宋体"/>
                <w:sz w:val="18"/>
                <w:szCs w:val="18"/>
                <w:lang w:val="en-US" w:eastAsia="zh-CN"/>
              </w:rPr>
            </w:pPr>
            <w:r>
              <w:rPr>
                <w:rFonts w:hint="eastAsia" w:eastAsia="宋体"/>
                <w:sz w:val="18"/>
                <w:szCs w:val="18"/>
                <w:lang w:val="en-US" w:eastAsia="zh-CN"/>
              </w:rPr>
              <w:t>惠州市</w:t>
            </w:r>
          </w:p>
        </w:tc>
        <w:tc>
          <w:tcPr>
            <w:tcW w:w="650" w:type="dxa"/>
            <w:vAlign w:val="center"/>
          </w:tcPr>
          <w:p w14:paraId="46827FBC">
            <w:pPr>
              <w:jc w:val="center"/>
              <w:rPr>
                <w:rFonts w:hint="eastAsia" w:ascii="Arial" w:eastAsia="宋体"/>
                <w:sz w:val="18"/>
                <w:szCs w:val="18"/>
                <w:lang w:val="en-US" w:eastAsia="zh-CN"/>
              </w:rPr>
            </w:pPr>
            <w:r>
              <w:rPr>
                <w:rFonts w:hint="eastAsia" w:eastAsia="宋体"/>
                <w:sz w:val="18"/>
                <w:szCs w:val="18"/>
                <w:lang w:val="en-US" w:eastAsia="zh-CN"/>
              </w:rPr>
              <w:t>博罗县</w:t>
            </w:r>
          </w:p>
        </w:tc>
        <w:tc>
          <w:tcPr>
            <w:tcW w:w="813" w:type="dxa"/>
            <w:vAlign w:val="center"/>
          </w:tcPr>
          <w:p w14:paraId="7C3C8FB9">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曾国燕</w:t>
            </w:r>
          </w:p>
        </w:tc>
        <w:tc>
          <w:tcPr>
            <w:tcW w:w="613" w:type="dxa"/>
            <w:vAlign w:val="center"/>
          </w:tcPr>
          <w:p w14:paraId="0E09F0C6">
            <w:pPr>
              <w:pStyle w:val="6"/>
              <w:spacing w:before="69" w:line="219" w:lineRule="auto"/>
              <w:ind w:left="33"/>
              <w:jc w:val="center"/>
              <w:rPr>
                <w:rFonts w:hint="eastAsia"/>
                <w:spacing w:val="3"/>
                <w:sz w:val="18"/>
                <w:szCs w:val="18"/>
                <w:lang w:val="en-US" w:eastAsia="zh-CN"/>
              </w:rPr>
            </w:pPr>
            <w:r>
              <w:rPr>
                <w:rFonts w:hint="eastAsia"/>
                <w:spacing w:val="3"/>
                <w:sz w:val="18"/>
                <w:szCs w:val="18"/>
                <w:lang w:val="en-US" w:eastAsia="zh-CN"/>
              </w:rPr>
              <w:t>女</w:t>
            </w:r>
          </w:p>
        </w:tc>
        <w:tc>
          <w:tcPr>
            <w:tcW w:w="1050" w:type="dxa"/>
            <w:vAlign w:val="center"/>
          </w:tcPr>
          <w:p w14:paraId="2CFD77E3">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博罗县石坝镇秀埔村省道304风门右坳路欣康迈生殖保健</w:t>
            </w:r>
          </w:p>
        </w:tc>
        <w:tc>
          <w:tcPr>
            <w:tcW w:w="1262" w:type="dxa"/>
            <w:vAlign w:val="center"/>
          </w:tcPr>
          <w:p w14:paraId="491E8A77">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多年实践人员（未取得本省《传统医学医术确有专长证书》</w:t>
            </w:r>
          </w:p>
        </w:tc>
        <w:tc>
          <w:tcPr>
            <w:tcW w:w="1063" w:type="dxa"/>
            <w:vAlign w:val="center"/>
          </w:tcPr>
          <w:p w14:paraId="1DD1C6C2">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内服方药</w:t>
            </w:r>
          </w:p>
        </w:tc>
        <w:tc>
          <w:tcPr>
            <w:tcW w:w="1512" w:type="dxa"/>
            <w:vAlign w:val="center"/>
          </w:tcPr>
          <w:p w14:paraId="568D52E6">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内服方药</w:t>
            </w:r>
          </w:p>
        </w:tc>
        <w:tc>
          <w:tcPr>
            <w:tcW w:w="1325" w:type="dxa"/>
            <w:vAlign w:val="center"/>
          </w:tcPr>
          <w:p w14:paraId="32E2DF69">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痛经病</w:t>
            </w:r>
          </w:p>
        </w:tc>
        <w:tc>
          <w:tcPr>
            <w:tcW w:w="938" w:type="dxa"/>
            <w:vAlign w:val="center"/>
          </w:tcPr>
          <w:p w14:paraId="0B73C648">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钟艳华</w:t>
            </w:r>
          </w:p>
        </w:tc>
        <w:tc>
          <w:tcPr>
            <w:tcW w:w="1200" w:type="dxa"/>
            <w:vAlign w:val="center"/>
          </w:tcPr>
          <w:p w14:paraId="2D24FD4E">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博罗县第二人民医院</w:t>
            </w:r>
          </w:p>
        </w:tc>
        <w:tc>
          <w:tcPr>
            <w:tcW w:w="900" w:type="dxa"/>
            <w:vAlign w:val="center"/>
          </w:tcPr>
          <w:p w14:paraId="49200466">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梁观妙</w:t>
            </w:r>
          </w:p>
        </w:tc>
        <w:tc>
          <w:tcPr>
            <w:tcW w:w="1162" w:type="dxa"/>
            <w:vAlign w:val="center"/>
          </w:tcPr>
          <w:p w14:paraId="2CB69E4D">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博罗县石坝镇卫生院</w:t>
            </w:r>
          </w:p>
        </w:tc>
      </w:tr>
      <w:tr w14:paraId="33A0F7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0" w:hRule="atLeast"/>
        </w:trPr>
        <w:tc>
          <w:tcPr>
            <w:tcW w:w="430" w:type="dxa"/>
            <w:vAlign w:val="center"/>
          </w:tcPr>
          <w:p w14:paraId="4487A35F">
            <w:pPr>
              <w:pStyle w:val="6"/>
              <w:spacing w:before="255" w:line="183" w:lineRule="auto"/>
              <w:ind w:left="215"/>
              <w:jc w:val="both"/>
              <w:rPr>
                <w:sz w:val="16"/>
                <w:szCs w:val="16"/>
              </w:rPr>
            </w:pPr>
            <w:r>
              <w:rPr>
                <w:sz w:val="16"/>
                <w:szCs w:val="16"/>
              </w:rPr>
              <w:t>2</w:t>
            </w:r>
          </w:p>
        </w:tc>
        <w:tc>
          <w:tcPr>
            <w:tcW w:w="388" w:type="dxa"/>
            <w:vAlign w:val="center"/>
          </w:tcPr>
          <w:p w14:paraId="188D67BB">
            <w:pPr>
              <w:jc w:val="center"/>
              <w:rPr>
                <w:rFonts w:ascii="Arial"/>
                <w:sz w:val="16"/>
                <w:szCs w:val="16"/>
              </w:rPr>
            </w:pPr>
          </w:p>
        </w:tc>
        <w:tc>
          <w:tcPr>
            <w:tcW w:w="637" w:type="dxa"/>
            <w:vAlign w:val="center"/>
          </w:tcPr>
          <w:p w14:paraId="3E6DF437">
            <w:pPr>
              <w:jc w:val="center"/>
              <w:rPr>
                <w:rFonts w:hint="default" w:ascii="Arial" w:eastAsia="宋体"/>
                <w:sz w:val="18"/>
                <w:szCs w:val="18"/>
                <w:lang w:val="en-US" w:eastAsia="zh-CN"/>
              </w:rPr>
            </w:pPr>
            <w:r>
              <w:rPr>
                <w:rFonts w:hint="eastAsia" w:eastAsia="宋体"/>
                <w:sz w:val="18"/>
                <w:szCs w:val="18"/>
                <w:lang w:val="en-US" w:eastAsia="zh-CN"/>
              </w:rPr>
              <w:t>惠州市</w:t>
            </w:r>
          </w:p>
        </w:tc>
        <w:tc>
          <w:tcPr>
            <w:tcW w:w="650" w:type="dxa"/>
            <w:vAlign w:val="center"/>
          </w:tcPr>
          <w:p w14:paraId="47CD6AC5">
            <w:pPr>
              <w:jc w:val="center"/>
              <w:rPr>
                <w:rFonts w:hint="eastAsia" w:ascii="Arial" w:eastAsia="宋体"/>
                <w:sz w:val="18"/>
                <w:szCs w:val="18"/>
                <w:lang w:val="en-US" w:eastAsia="zh-CN"/>
              </w:rPr>
            </w:pPr>
            <w:r>
              <w:rPr>
                <w:rFonts w:hint="eastAsia" w:eastAsia="宋体"/>
                <w:sz w:val="18"/>
                <w:szCs w:val="18"/>
                <w:lang w:val="en-US" w:eastAsia="zh-CN"/>
              </w:rPr>
              <w:t>博罗县</w:t>
            </w:r>
          </w:p>
        </w:tc>
        <w:tc>
          <w:tcPr>
            <w:tcW w:w="813" w:type="dxa"/>
            <w:vAlign w:val="center"/>
          </w:tcPr>
          <w:p w14:paraId="4CB0CBCA">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黄玉光</w:t>
            </w:r>
          </w:p>
        </w:tc>
        <w:tc>
          <w:tcPr>
            <w:tcW w:w="613" w:type="dxa"/>
            <w:vAlign w:val="center"/>
          </w:tcPr>
          <w:p w14:paraId="1DD639F9">
            <w:pPr>
              <w:pStyle w:val="6"/>
              <w:spacing w:before="69" w:line="219" w:lineRule="auto"/>
              <w:ind w:left="33"/>
              <w:jc w:val="center"/>
              <w:rPr>
                <w:rFonts w:hint="eastAsia"/>
                <w:spacing w:val="3"/>
                <w:sz w:val="18"/>
                <w:szCs w:val="18"/>
                <w:lang w:val="en-US" w:eastAsia="zh-CN"/>
              </w:rPr>
            </w:pPr>
            <w:r>
              <w:rPr>
                <w:rFonts w:hint="eastAsia"/>
                <w:spacing w:val="3"/>
                <w:sz w:val="18"/>
                <w:szCs w:val="18"/>
                <w:lang w:val="en-US" w:eastAsia="zh-CN"/>
              </w:rPr>
              <w:t>男</w:t>
            </w:r>
          </w:p>
        </w:tc>
        <w:tc>
          <w:tcPr>
            <w:tcW w:w="1050" w:type="dxa"/>
            <w:vAlign w:val="center"/>
          </w:tcPr>
          <w:p w14:paraId="6A80143D">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广东省惠州市惠东县大岭镇亚鹊桥</w:t>
            </w:r>
          </w:p>
        </w:tc>
        <w:tc>
          <w:tcPr>
            <w:tcW w:w="1262" w:type="dxa"/>
            <w:vAlign w:val="center"/>
          </w:tcPr>
          <w:p w14:paraId="6377D72B">
            <w:pPr>
              <w:pStyle w:val="6"/>
              <w:spacing w:before="69" w:line="219" w:lineRule="auto"/>
              <w:ind w:left="33"/>
              <w:jc w:val="center"/>
              <w:rPr>
                <w:spacing w:val="3"/>
                <w:sz w:val="18"/>
                <w:szCs w:val="18"/>
              </w:rPr>
            </w:pPr>
            <w:r>
              <w:rPr>
                <w:rFonts w:hint="eastAsia"/>
                <w:spacing w:val="3"/>
                <w:sz w:val="18"/>
                <w:szCs w:val="18"/>
                <w:lang w:val="en-US" w:eastAsia="zh-CN"/>
              </w:rPr>
              <w:t>多年实践人员（未取得本省《传统医学医术确有专长证书》</w:t>
            </w:r>
          </w:p>
        </w:tc>
        <w:tc>
          <w:tcPr>
            <w:tcW w:w="1063" w:type="dxa"/>
            <w:vAlign w:val="center"/>
          </w:tcPr>
          <w:p w14:paraId="7C2654F2">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外治技术类</w:t>
            </w:r>
          </w:p>
        </w:tc>
        <w:tc>
          <w:tcPr>
            <w:tcW w:w="1512" w:type="dxa"/>
            <w:vAlign w:val="center"/>
          </w:tcPr>
          <w:p w14:paraId="5663C787">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毫针技术</w:t>
            </w:r>
          </w:p>
        </w:tc>
        <w:tc>
          <w:tcPr>
            <w:tcW w:w="1325" w:type="dxa"/>
            <w:vAlign w:val="center"/>
          </w:tcPr>
          <w:p w14:paraId="6FC2C0F0">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头风病</w:t>
            </w:r>
          </w:p>
        </w:tc>
        <w:tc>
          <w:tcPr>
            <w:tcW w:w="938" w:type="dxa"/>
            <w:vAlign w:val="center"/>
          </w:tcPr>
          <w:p w14:paraId="4805DBA8">
            <w:pPr>
              <w:pStyle w:val="6"/>
              <w:spacing w:before="69" w:line="219" w:lineRule="auto"/>
              <w:ind w:left="33"/>
              <w:jc w:val="center"/>
              <w:rPr>
                <w:rFonts w:hint="eastAsia"/>
                <w:spacing w:val="3"/>
                <w:sz w:val="18"/>
                <w:szCs w:val="18"/>
                <w:lang w:val="en-US" w:eastAsia="zh-CN"/>
              </w:rPr>
            </w:pPr>
            <w:r>
              <w:rPr>
                <w:rFonts w:hint="eastAsia"/>
                <w:spacing w:val="3"/>
                <w:sz w:val="18"/>
                <w:szCs w:val="18"/>
                <w:lang w:val="en-US" w:eastAsia="zh-CN"/>
              </w:rPr>
              <w:t>黄金水</w:t>
            </w:r>
          </w:p>
        </w:tc>
        <w:tc>
          <w:tcPr>
            <w:tcW w:w="1200" w:type="dxa"/>
            <w:vAlign w:val="center"/>
          </w:tcPr>
          <w:p w14:paraId="583C875F">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博罗县湖镇镇卫生院</w:t>
            </w:r>
          </w:p>
        </w:tc>
        <w:tc>
          <w:tcPr>
            <w:tcW w:w="900" w:type="dxa"/>
            <w:vAlign w:val="center"/>
          </w:tcPr>
          <w:p w14:paraId="2E94FDE4">
            <w:pPr>
              <w:pStyle w:val="6"/>
              <w:spacing w:before="69" w:line="219" w:lineRule="auto"/>
              <w:ind w:left="33"/>
              <w:jc w:val="center"/>
              <w:rPr>
                <w:rFonts w:hint="eastAsia"/>
                <w:spacing w:val="3"/>
                <w:sz w:val="18"/>
                <w:szCs w:val="18"/>
                <w:lang w:val="en-US" w:eastAsia="zh-CN"/>
              </w:rPr>
            </w:pPr>
            <w:r>
              <w:rPr>
                <w:rFonts w:hint="eastAsia"/>
                <w:spacing w:val="3"/>
                <w:sz w:val="18"/>
                <w:szCs w:val="18"/>
                <w:lang w:val="en-US" w:eastAsia="zh-CN"/>
              </w:rPr>
              <w:t>谭新湘</w:t>
            </w:r>
          </w:p>
        </w:tc>
        <w:tc>
          <w:tcPr>
            <w:tcW w:w="1162" w:type="dxa"/>
            <w:vAlign w:val="center"/>
          </w:tcPr>
          <w:p w14:paraId="3A682C35">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博罗县龙溪街道社区卫生服务中心</w:t>
            </w:r>
          </w:p>
        </w:tc>
      </w:tr>
      <w:tr w14:paraId="4DF7CC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77" w:hRule="atLeast"/>
        </w:trPr>
        <w:tc>
          <w:tcPr>
            <w:tcW w:w="430" w:type="dxa"/>
            <w:vAlign w:val="center"/>
          </w:tcPr>
          <w:p w14:paraId="114B3BC9">
            <w:pPr>
              <w:pStyle w:val="6"/>
              <w:spacing w:before="256" w:line="183" w:lineRule="auto"/>
              <w:ind w:left="215"/>
              <w:jc w:val="both"/>
              <w:rPr>
                <w:sz w:val="16"/>
                <w:szCs w:val="16"/>
              </w:rPr>
            </w:pPr>
            <w:r>
              <w:rPr>
                <w:sz w:val="16"/>
                <w:szCs w:val="16"/>
              </w:rPr>
              <w:t>3</w:t>
            </w:r>
          </w:p>
        </w:tc>
        <w:tc>
          <w:tcPr>
            <w:tcW w:w="388" w:type="dxa"/>
            <w:vAlign w:val="center"/>
          </w:tcPr>
          <w:p w14:paraId="7B8F7714">
            <w:pPr>
              <w:jc w:val="center"/>
              <w:rPr>
                <w:rFonts w:ascii="Arial"/>
                <w:sz w:val="16"/>
                <w:szCs w:val="16"/>
              </w:rPr>
            </w:pPr>
          </w:p>
        </w:tc>
        <w:tc>
          <w:tcPr>
            <w:tcW w:w="637" w:type="dxa"/>
            <w:vAlign w:val="center"/>
          </w:tcPr>
          <w:p w14:paraId="5FDD48C4">
            <w:pPr>
              <w:jc w:val="center"/>
              <w:rPr>
                <w:rFonts w:hint="eastAsia" w:ascii="Arial" w:eastAsia="宋体"/>
                <w:sz w:val="18"/>
                <w:szCs w:val="18"/>
                <w:lang w:val="en-US" w:eastAsia="zh-CN"/>
              </w:rPr>
            </w:pPr>
            <w:r>
              <w:rPr>
                <w:rFonts w:hint="eastAsia" w:eastAsia="宋体"/>
                <w:sz w:val="18"/>
                <w:szCs w:val="18"/>
                <w:lang w:val="en-US" w:eastAsia="zh-CN"/>
              </w:rPr>
              <w:t>惠州市</w:t>
            </w:r>
          </w:p>
        </w:tc>
        <w:tc>
          <w:tcPr>
            <w:tcW w:w="650" w:type="dxa"/>
            <w:vAlign w:val="center"/>
          </w:tcPr>
          <w:p w14:paraId="7FFB444D">
            <w:pPr>
              <w:jc w:val="center"/>
              <w:rPr>
                <w:rFonts w:hint="eastAsia" w:ascii="Arial" w:eastAsia="宋体"/>
                <w:sz w:val="18"/>
                <w:szCs w:val="18"/>
                <w:lang w:val="en-US" w:eastAsia="zh-CN"/>
              </w:rPr>
            </w:pPr>
            <w:r>
              <w:rPr>
                <w:rFonts w:hint="eastAsia" w:eastAsia="宋体"/>
                <w:sz w:val="18"/>
                <w:szCs w:val="18"/>
                <w:lang w:val="en-US" w:eastAsia="zh-CN"/>
              </w:rPr>
              <w:t>博罗县</w:t>
            </w:r>
          </w:p>
        </w:tc>
        <w:tc>
          <w:tcPr>
            <w:tcW w:w="813" w:type="dxa"/>
            <w:vAlign w:val="center"/>
          </w:tcPr>
          <w:p w14:paraId="436FF48A">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廖远师</w:t>
            </w:r>
          </w:p>
        </w:tc>
        <w:tc>
          <w:tcPr>
            <w:tcW w:w="613" w:type="dxa"/>
            <w:vAlign w:val="center"/>
          </w:tcPr>
          <w:p w14:paraId="4A4FA2DF">
            <w:pPr>
              <w:pStyle w:val="6"/>
              <w:spacing w:before="69" w:line="219" w:lineRule="auto"/>
              <w:ind w:left="33"/>
              <w:jc w:val="center"/>
              <w:rPr>
                <w:rFonts w:hint="eastAsia"/>
                <w:spacing w:val="3"/>
                <w:sz w:val="18"/>
                <w:szCs w:val="18"/>
                <w:lang w:val="en-US" w:eastAsia="zh-CN"/>
              </w:rPr>
            </w:pPr>
            <w:r>
              <w:rPr>
                <w:rFonts w:hint="eastAsia"/>
                <w:spacing w:val="3"/>
                <w:sz w:val="18"/>
                <w:szCs w:val="18"/>
                <w:lang w:val="en-US" w:eastAsia="zh-CN"/>
              </w:rPr>
              <w:t>男</w:t>
            </w:r>
          </w:p>
        </w:tc>
        <w:tc>
          <w:tcPr>
            <w:tcW w:w="1050" w:type="dxa"/>
            <w:vAlign w:val="center"/>
          </w:tcPr>
          <w:p w14:paraId="5C695966">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博罗县长宁镇祥岗村黄龙大道南面葫芦岭地段中量山水人间生态城（一期）5栋5</w:t>
            </w:r>
          </w:p>
        </w:tc>
        <w:tc>
          <w:tcPr>
            <w:tcW w:w="1262" w:type="dxa"/>
            <w:vAlign w:val="center"/>
          </w:tcPr>
          <w:p w14:paraId="6A8968FB">
            <w:pPr>
              <w:pStyle w:val="6"/>
              <w:spacing w:before="69" w:line="219" w:lineRule="auto"/>
              <w:ind w:left="33"/>
              <w:jc w:val="center"/>
              <w:rPr>
                <w:spacing w:val="3"/>
                <w:sz w:val="18"/>
                <w:szCs w:val="18"/>
              </w:rPr>
            </w:pPr>
            <w:r>
              <w:rPr>
                <w:rFonts w:hint="eastAsia"/>
                <w:spacing w:val="3"/>
                <w:sz w:val="18"/>
                <w:szCs w:val="18"/>
                <w:lang w:val="en-US" w:eastAsia="zh-CN"/>
              </w:rPr>
              <w:t>多年实践人员（未取得本省《传统医学医术确有专长证书》</w:t>
            </w:r>
          </w:p>
        </w:tc>
        <w:tc>
          <w:tcPr>
            <w:tcW w:w="1063" w:type="dxa"/>
            <w:vAlign w:val="center"/>
          </w:tcPr>
          <w:p w14:paraId="12165DDA">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外治技术类</w:t>
            </w:r>
          </w:p>
        </w:tc>
        <w:tc>
          <w:tcPr>
            <w:tcW w:w="1512" w:type="dxa"/>
            <w:vAlign w:val="center"/>
          </w:tcPr>
          <w:p w14:paraId="13DA24DE">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毫针技术</w:t>
            </w:r>
          </w:p>
        </w:tc>
        <w:tc>
          <w:tcPr>
            <w:tcW w:w="1325" w:type="dxa"/>
            <w:vAlign w:val="center"/>
          </w:tcPr>
          <w:p w14:paraId="424BAD96">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腰痛病</w:t>
            </w:r>
          </w:p>
        </w:tc>
        <w:tc>
          <w:tcPr>
            <w:tcW w:w="938" w:type="dxa"/>
            <w:vAlign w:val="center"/>
          </w:tcPr>
          <w:p w14:paraId="3086B0C4">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傅峪松</w:t>
            </w:r>
          </w:p>
        </w:tc>
        <w:tc>
          <w:tcPr>
            <w:tcW w:w="1200" w:type="dxa"/>
            <w:vAlign w:val="center"/>
          </w:tcPr>
          <w:p w14:paraId="04F6A2BD">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傅峪松个体中医诊所</w:t>
            </w:r>
          </w:p>
        </w:tc>
        <w:tc>
          <w:tcPr>
            <w:tcW w:w="900" w:type="dxa"/>
            <w:vAlign w:val="center"/>
          </w:tcPr>
          <w:p w14:paraId="486C1313">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陈太滨</w:t>
            </w:r>
          </w:p>
        </w:tc>
        <w:tc>
          <w:tcPr>
            <w:tcW w:w="1162" w:type="dxa"/>
            <w:vAlign w:val="center"/>
          </w:tcPr>
          <w:p w14:paraId="1CBE29B2">
            <w:pPr>
              <w:pStyle w:val="6"/>
              <w:spacing w:before="69" w:line="219" w:lineRule="auto"/>
              <w:ind w:left="33"/>
              <w:jc w:val="center"/>
              <w:rPr>
                <w:rFonts w:hint="default"/>
                <w:spacing w:val="3"/>
                <w:sz w:val="18"/>
                <w:szCs w:val="18"/>
                <w:lang w:val="en-US" w:eastAsia="zh-CN"/>
              </w:rPr>
            </w:pPr>
            <w:r>
              <w:rPr>
                <w:rFonts w:hint="eastAsia"/>
                <w:spacing w:val="3"/>
                <w:sz w:val="18"/>
                <w:szCs w:val="18"/>
                <w:lang w:val="en-US" w:eastAsia="zh-CN"/>
              </w:rPr>
              <w:t>博罗县裕兰医药有限公司诊所</w:t>
            </w:r>
          </w:p>
        </w:tc>
      </w:tr>
    </w:tbl>
    <w:p w14:paraId="7FE1EFE6">
      <w:pPr>
        <w:rPr>
          <w:rFonts w:hint="eastAsia" w:eastAsia="宋体"/>
          <w:lang w:eastAsia="zh-CN"/>
        </w:rPr>
      </w:pPr>
    </w:p>
    <w:sectPr>
      <w:pgSz w:w="16838" w:h="11906" w:orient="landscape"/>
      <w:pgMar w:top="1020" w:right="1440" w:bottom="102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k5YmIzZGM0MjU3ZDFhZWNkMDAyZDMyYzVhMTVlZjcifQ=="/>
  </w:docVars>
  <w:rsids>
    <w:rsidRoot w:val="0DCE6007"/>
    <w:rsid w:val="0333215D"/>
    <w:rsid w:val="0DCE6007"/>
    <w:rsid w:val="2D27605D"/>
    <w:rsid w:val="6FF71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5"/>
      <w:szCs w:val="35"/>
      <w:lang w:val="en-US" w:eastAsia="en-US" w:bidi="ar-SA"/>
    </w:rPr>
  </w:style>
  <w:style w:type="table" w:customStyle="1" w:styleId="5">
    <w:name w:val="Table Normal"/>
    <w:autoRedefine/>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8"/>
      <w:szCs w:val="28"/>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384</Words>
  <Characters>401</Characters>
  <Lines>0</Lines>
  <Paragraphs>0</Paragraphs>
  <TotalTime>4</TotalTime>
  <ScaleCrop>false</ScaleCrop>
  <LinksUpToDate>false</LinksUpToDate>
  <CharactersWithSpaces>403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2024-05-31T01:11:00Z</dcterms:created>
  <dc:creator>Lin_</dc:creator>
  <cp:lastModifiedBy>张力宇</cp:lastModifiedBy>
  <dcterms:modified xsi:type="dcterms:W3CDTF">2026-09-14T06:14:57Z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FC4B5917A7F148B4B514F97C6EDA3978_13</vt:lpwstr>
  </property>
  <property fmtid="{D5CDD505-2E9C-101B-9397-08002B2CF9AE}" pid="4" name="KSOTemplateDocerSaveRecord">
    <vt:lpwstr>eyJoZGlkIjoiYTk5YmIzZGM0MjU3ZDFhZWNkMDAyZDMyYzVhMTVlZjciLCJ1c2VySWQiOiI0MDU4NTcyNTEifQ==</vt:lpwstr>
  </property>
</Properties>
</file>