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49915">
      <w:pPr>
        <w:spacing w:line="600" w:lineRule="exact"/>
        <w:outlineLvl w:val="0"/>
        <w:rPr>
          <w:rFonts w:hint="eastAsia" w:ascii="仿宋_GB2312" w:hAnsi="宋体" w:eastAsia="仿宋_GB2312"/>
          <w:color w:val="auto"/>
          <w:highlight w:val="none"/>
        </w:rPr>
      </w:pPr>
      <w:r>
        <w:rPr>
          <w:rFonts w:hint="eastAsia" w:ascii="黑体" w:hAnsi="宋体" w:eastAsia="黑体" w:cs="Times New Roman"/>
          <w:color w:val="auto"/>
          <w:sz w:val="32"/>
          <w:szCs w:val="32"/>
          <w:highlight w:val="none"/>
        </w:rPr>
        <w:t>附件</w:t>
      </w:r>
      <w:r>
        <w:rPr>
          <w:rFonts w:hint="eastAsia" w:ascii="黑体" w:hAnsi="宋体" w:eastAsia="黑体" w:cs="Times New Roman"/>
          <w:color w:val="auto"/>
          <w:sz w:val="32"/>
          <w:szCs w:val="32"/>
          <w:highlight w:val="none"/>
          <w:lang w:val="en-US" w:eastAsia="zh-CN"/>
        </w:rPr>
        <w:t>3</w:t>
      </w:r>
    </w:p>
    <w:p w14:paraId="25EEC148">
      <w:pPr>
        <w:snapToGrid w:val="0"/>
        <w:ind w:firstLine="0" w:firstLineChars="0"/>
        <w:jc w:val="center"/>
        <w:outlineLvl w:val="1"/>
        <w:rPr>
          <w:rFonts w:hint="eastAsia" w:ascii="方正小标宋简体" w:hAnsi="宋体" w:eastAsia="方正小标宋简体" w:cs="宋体"/>
          <w:color w:val="auto"/>
          <w:sz w:val="44"/>
          <w:szCs w:val="44"/>
          <w:highlight w:val="none"/>
        </w:rPr>
      </w:pPr>
      <w:r>
        <w:rPr>
          <w:rFonts w:hint="eastAsia" w:ascii="方正小标宋简体" w:hAnsi="宋体" w:eastAsia="方正小标宋简体" w:cs="宋体"/>
          <w:color w:val="auto"/>
          <w:sz w:val="44"/>
          <w:szCs w:val="44"/>
          <w:highlight w:val="none"/>
        </w:rPr>
        <w:t>职称申报评审材料有关要求</w:t>
      </w:r>
    </w:p>
    <w:p w14:paraId="3E678B4D">
      <w:pPr>
        <w:snapToGrid w:val="0"/>
        <w:ind w:firstLine="632"/>
        <w:jc w:val="left"/>
        <w:rPr>
          <w:rFonts w:ascii="宋体" w:hAnsi="宋体"/>
          <w:color w:val="auto"/>
          <w:highlight w:val="none"/>
        </w:rPr>
      </w:pPr>
    </w:p>
    <w:p w14:paraId="3072F554">
      <w:pPr>
        <w:ind w:firstLine="640" w:firstLineChars="200"/>
        <w:rPr>
          <w:rFonts w:hint="eastAsia" w:ascii="仿宋_GB2312" w:eastAsia="仿宋_GB2312" w:cs="Times New Roman"/>
          <w:bCs/>
          <w:color w:val="auto"/>
          <w:sz w:val="32"/>
          <w:szCs w:val="32"/>
          <w:highlight w:val="none"/>
        </w:rPr>
      </w:pPr>
      <w:r>
        <w:rPr>
          <w:rFonts w:hint="eastAsia" w:ascii="仿宋_GB2312" w:eastAsia="仿宋_GB2312" w:cs="Times New Roman"/>
          <w:bCs/>
          <w:color w:val="auto"/>
          <w:sz w:val="32"/>
          <w:szCs w:val="32"/>
          <w:highlight w:val="none"/>
        </w:rPr>
        <w:t>各中级职称评委会承办部门</w:t>
      </w:r>
      <w:r>
        <w:rPr>
          <w:rFonts w:hint="default" w:ascii="仿宋_GB2312" w:eastAsia="仿宋_GB2312" w:cs="Times New Roman"/>
          <w:bCs/>
          <w:color w:val="auto"/>
          <w:sz w:val="32"/>
          <w:szCs w:val="32"/>
          <w:highlight w:val="none"/>
        </w:rPr>
        <w:t>审核</w:t>
      </w:r>
      <w:r>
        <w:rPr>
          <w:rFonts w:hint="eastAsia" w:ascii="仿宋_GB2312" w:eastAsia="仿宋_GB2312" w:cs="Times New Roman"/>
          <w:bCs/>
          <w:color w:val="auto"/>
          <w:sz w:val="32"/>
          <w:szCs w:val="32"/>
          <w:highlight w:val="none"/>
        </w:rPr>
        <w:t>纸质材料时，要做到对申报人的申报材料（纸质材料及上传图片）和申报信息“两对照”，确保申报材料和申报信息一致，确保各项评审材料符合评审要求。</w:t>
      </w:r>
    </w:p>
    <w:p w14:paraId="0D5285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2"/>
        <w:rPr>
          <w:rFonts w:hint="eastAsia" w:ascii="CESI黑体-GB2312" w:hAnsi="CESI黑体-GB2312" w:eastAsia="CESI黑体-GB2312" w:cs="CESI黑体-GB2312"/>
          <w:b w:val="0"/>
          <w:bCs w:val="0"/>
          <w:color w:val="auto"/>
          <w:sz w:val="32"/>
          <w:szCs w:val="32"/>
          <w:highlight w:val="none"/>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en-US" w:eastAsia="zh-CN"/>
        </w:rPr>
        <w:t>以下</w:t>
      </w:r>
      <w:r>
        <w:rPr>
          <w:rFonts w:hint="eastAsia" w:ascii="黑体" w:hAnsi="黑体" w:eastAsia="黑体" w:cs="黑体"/>
          <w:b w:val="0"/>
          <w:bCs w:val="0"/>
          <w:color w:val="auto"/>
          <w:sz w:val="32"/>
          <w:szCs w:val="32"/>
          <w:highlight w:val="none"/>
        </w:rPr>
        <w:t>材料通过平台上传，不再提交纸质材料</w:t>
      </w:r>
    </w:p>
    <w:p w14:paraId="22F6D7B9">
      <w:pPr>
        <w:ind w:firstLine="640" w:firstLineChars="200"/>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lang w:eastAsia="zh-CN"/>
        </w:rPr>
        <w:t>1.</w:t>
      </w:r>
      <w:r>
        <w:rPr>
          <w:rFonts w:hint="eastAsia" w:ascii="仿宋_GB2312" w:hAnsi="Calibri" w:eastAsia="仿宋_GB2312" w:cs="Times New Roman"/>
          <w:color w:val="auto"/>
          <w:sz w:val="32"/>
          <w:szCs w:val="32"/>
          <w:highlight w:val="none"/>
        </w:rPr>
        <w:t>以下材料通过平台上传至“上传附件”栏。</w:t>
      </w:r>
    </w:p>
    <w:p w14:paraId="22F2233D">
      <w:pPr>
        <w:ind w:firstLine="640" w:firstLineChars="200"/>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（1）职称申报推荐诚信承诺书。</w:t>
      </w:r>
    </w:p>
    <w:p w14:paraId="189B2324">
      <w:pPr>
        <w:ind w:firstLine="640" w:firstLineChars="200"/>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（2）非公企业、事业单位人事代理的申报人员</w:t>
      </w:r>
      <w:r>
        <w:rPr>
          <w:rFonts w:ascii="仿宋" w:hAnsi="仿宋" w:eastAsia="仿宋" w:cs="仿宋"/>
          <w:i w:val="0"/>
          <w:iCs w:val="0"/>
          <w:caps w:val="0"/>
          <w:color w:val="000000"/>
          <w:spacing w:val="0"/>
          <w:sz w:val="32"/>
          <w:szCs w:val="32"/>
          <w:shd w:val="clear" w:fill="FFFFFF"/>
        </w:rPr>
        <w:t>一般</w:t>
      </w:r>
      <w:r>
        <w:rPr>
          <w:rFonts w:hint="eastAsia" w:ascii="仿宋" w:hAnsi="仿宋" w:eastAsia="仿宋" w:cs="仿宋"/>
          <w:i w:val="0"/>
          <w:iCs w:val="0"/>
          <w:caps w:val="0"/>
          <w:color w:val="000000"/>
          <w:spacing w:val="0"/>
          <w:sz w:val="32"/>
          <w:szCs w:val="32"/>
          <w:shd w:val="clear" w:fill="FFFFFF"/>
          <w:lang w:val="en-US" w:eastAsia="zh-CN"/>
        </w:rPr>
        <w:t>应与用人单位</w:t>
      </w:r>
      <w:r>
        <w:rPr>
          <w:rFonts w:ascii="仿宋" w:hAnsi="仿宋" w:eastAsia="仿宋" w:cs="仿宋"/>
          <w:i w:val="0"/>
          <w:iCs w:val="0"/>
          <w:caps w:val="0"/>
          <w:color w:val="000000"/>
          <w:spacing w:val="0"/>
          <w:sz w:val="32"/>
          <w:szCs w:val="32"/>
          <w:shd w:val="clear" w:fill="FFFFFF"/>
        </w:rPr>
        <w:t>签订劳动合同</w:t>
      </w:r>
      <w:r>
        <w:rPr>
          <w:rFonts w:hint="eastAsia" w:ascii="宋体" w:hAnsi="宋体" w:eastAsia="宋体" w:cs="宋体"/>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rPr>
        <w:t>个月以上并</w:t>
      </w:r>
      <w:r>
        <w:rPr>
          <w:rFonts w:hint="eastAsia" w:ascii="仿宋" w:hAnsi="仿宋" w:eastAsia="仿宋" w:cs="仿宋"/>
          <w:i w:val="0"/>
          <w:iCs w:val="0"/>
          <w:caps w:val="0"/>
          <w:color w:val="000000"/>
          <w:spacing w:val="0"/>
          <w:sz w:val="32"/>
          <w:szCs w:val="32"/>
          <w:shd w:val="clear" w:fill="FFFFFF"/>
          <w:lang w:val="en-US" w:eastAsia="zh-CN"/>
        </w:rPr>
        <w:t>同时上传</w:t>
      </w:r>
      <w:r>
        <w:rPr>
          <w:rFonts w:hint="eastAsia" w:ascii="仿宋_GB2312" w:hAnsi="Calibri" w:eastAsia="仿宋_GB2312" w:cs="Times New Roman"/>
          <w:color w:val="auto"/>
          <w:sz w:val="32"/>
          <w:szCs w:val="32"/>
          <w:highlight w:val="none"/>
        </w:rPr>
        <w:t>用人单位签订的聘用合同或劳动合同等有效证明。</w:t>
      </w:r>
    </w:p>
    <w:p w14:paraId="63D3C820">
      <w:pPr>
        <w:pStyle w:val="2"/>
        <w:ind w:left="0" w:leftChars="0" w:firstLine="640" w:firstLineChars="200"/>
        <w:rPr>
          <w:rFonts w:hint="default" w:eastAsia="仿宋_GB2312"/>
          <w:lang w:val="en-US" w:eastAsia="zh-CN"/>
        </w:rPr>
      </w:pPr>
      <w:r>
        <w:rPr>
          <w:rFonts w:hint="eastAsia" w:ascii="仿宋_GB2312" w:hAnsi="Calibri" w:eastAsia="仿宋_GB2312" w:cs="Times New Roman"/>
          <w:color w:val="auto"/>
          <w:sz w:val="32"/>
          <w:szCs w:val="32"/>
          <w:highlight w:val="none"/>
          <w:lang w:eastAsia="zh-CN"/>
        </w:rPr>
        <w:t>（</w:t>
      </w:r>
      <w:r>
        <w:rPr>
          <w:rFonts w:hint="eastAsia" w:ascii="仿宋_GB2312" w:hAnsi="Calibri" w:eastAsia="仿宋_GB2312" w:cs="Times New Roman"/>
          <w:color w:val="auto"/>
          <w:sz w:val="32"/>
          <w:szCs w:val="32"/>
          <w:highlight w:val="none"/>
          <w:lang w:val="en-US" w:eastAsia="zh-CN"/>
        </w:rPr>
        <w:t>3）</w:t>
      </w:r>
      <w:r>
        <w:rPr>
          <w:rFonts w:hint="eastAsia" w:ascii="仿宋_GB2312" w:hAnsi="Calibri" w:eastAsia="仿宋_GB2312" w:cs="Times New Roman"/>
          <w:color w:val="auto"/>
          <w:sz w:val="32"/>
          <w:szCs w:val="32"/>
          <w:highlight w:val="none"/>
        </w:rPr>
        <w:t>有论文要求的系列或专业，任现职期间反映本人工作业绩的论文原件。提交的论文应加盖单位人事部门公章的网上检索打印页。论文须附在互联网的万方数据资源系统、重庆维普中文科技期刊数据库、清华同方</w:t>
      </w:r>
      <w:r>
        <w:rPr>
          <w:rFonts w:hint="eastAsia" w:ascii="仿宋_GB2312" w:hAnsi="Calibri" w:eastAsia="仿宋_GB2312" w:cs="Times New Roman"/>
          <w:color w:val="auto"/>
          <w:sz w:val="32"/>
          <w:szCs w:val="32"/>
          <w:highlight w:val="none"/>
          <w:lang w:eastAsia="zh-CN"/>
        </w:rPr>
        <w:t>、</w:t>
      </w:r>
      <w:r>
        <w:rPr>
          <w:rFonts w:hint="eastAsia" w:ascii="仿宋_GB2312" w:hAnsi="Calibri" w:eastAsia="仿宋_GB2312" w:cs="Times New Roman"/>
          <w:color w:val="auto"/>
          <w:sz w:val="32"/>
          <w:szCs w:val="32"/>
          <w:highlight w:val="none"/>
        </w:rPr>
        <w:t>中国知网等国内主流数据库网站上检索的检索页，或经国家新闻出版广电总局批准的期刊出版单位的网站上进行检索并打印的检索页。著作、教材须附在国家新闻出版广电总局网站“CIP数据核字号验证”的检索页。论文通过平台上传时，只需扫描上传杂志封面、目录、文章及检索页</w:t>
      </w:r>
    </w:p>
    <w:p w14:paraId="1780476F">
      <w:pPr>
        <w:ind w:firstLine="640" w:firstLineChars="200"/>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lang w:eastAsia="zh-CN"/>
        </w:rPr>
        <w:t>2.</w:t>
      </w:r>
      <w:r>
        <w:rPr>
          <w:rFonts w:hint="eastAsia" w:ascii="仿宋_GB2312" w:hAnsi="Calibri" w:eastAsia="仿宋_GB2312" w:cs="Times New Roman"/>
          <w:color w:val="auto"/>
          <w:sz w:val="32"/>
          <w:szCs w:val="32"/>
          <w:highlight w:val="none"/>
        </w:rPr>
        <w:t>以下材料由单位通过平台上传至“单位上传附件”栏。</w:t>
      </w:r>
    </w:p>
    <w:p w14:paraId="7B1B4C67">
      <w:pPr>
        <w:ind w:firstLine="640" w:firstLineChars="200"/>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（1）任现职以来年度考核表（事业单位人员）或年度考核证明材料（企业人员）</w:t>
      </w:r>
      <w:r>
        <w:rPr>
          <w:rFonts w:hint="eastAsia" w:ascii="仿宋_GB2312" w:hAnsi="Calibri" w:eastAsia="仿宋_GB2312" w:cs="Times New Roman"/>
          <w:color w:val="auto"/>
          <w:sz w:val="32"/>
          <w:szCs w:val="32"/>
          <w:highlight w:val="none"/>
          <w:lang w:val="en-US" w:eastAsia="zh-CN"/>
        </w:rPr>
        <w:t>以及单位推荐材料</w:t>
      </w:r>
      <w:r>
        <w:rPr>
          <w:rFonts w:hint="eastAsia" w:ascii="仿宋_GB2312" w:hAnsi="Calibri" w:eastAsia="仿宋_GB2312" w:cs="Times New Roman"/>
          <w:color w:val="auto"/>
          <w:sz w:val="32"/>
          <w:szCs w:val="32"/>
          <w:highlight w:val="none"/>
        </w:rPr>
        <w:t>。</w:t>
      </w:r>
    </w:p>
    <w:p w14:paraId="292A293B">
      <w:pPr>
        <w:ind w:firstLine="640" w:firstLineChars="200"/>
        <w:rPr>
          <w:rFonts w:hint="eastAsia" w:ascii="仿宋_GB2312" w:hAnsi="Calibri" w:eastAsia="仿宋_GB2312" w:cs="Times New Roman"/>
          <w:color w:val="auto"/>
          <w:sz w:val="32"/>
          <w:szCs w:val="32"/>
          <w:highlight w:val="none"/>
          <w:lang w:eastAsia="zh-CN"/>
        </w:rPr>
      </w:pPr>
      <w:r>
        <w:rPr>
          <w:rFonts w:hint="eastAsia" w:ascii="仿宋_GB2312" w:hAnsi="Calibri" w:eastAsia="仿宋_GB2312" w:cs="Times New Roman"/>
          <w:color w:val="auto"/>
          <w:sz w:val="32"/>
          <w:szCs w:val="32"/>
          <w:highlight w:val="none"/>
          <w:lang w:eastAsia="zh-CN"/>
        </w:rPr>
        <w:t>（</w:t>
      </w:r>
      <w:r>
        <w:rPr>
          <w:rFonts w:hint="eastAsia" w:ascii="仿宋_GB2312" w:eastAsia="仿宋_GB2312" w:cs="Times New Roman"/>
          <w:color w:val="auto"/>
          <w:sz w:val="32"/>
          <w:szCs w:val="32"/>
          <w:highlight w:val="none"/>
          <w:lang w:val="en-US" w:eastAsia="zh-CN"/>
        </w:rPr>
        <w:t>2</w:t>
      </w:r>
      <w:r>
        <w:rPr>
          <w:rFonts w:hint="eastAsia" w:ascii="仿宋_GB2312" w:hAnsi="Calibri" w:eastAsia="仿宋_GB2312" w:cs="Times New Roman"/>
          <w:color w:val="auto"/>
          <w:sz w:val="32"/>
          <w:szCs w:val="32"/>
          <w:highlight w:val="none"/>
          <w:lang w:eastAsia="zh-CN"/>
        </w:rPr>
        <w:t>）任现职以来的师德师风考核情况（中小学教师）。</w:t>
      </w:r>
    </w:p>
    <w:p w14:paraId="18AF02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2"/>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二、以下材料需提交纸质材料，同时通过平台填报上传</w:t>
      </w:r>
    </w:p>
    <w:p w14:paraId="6E827DCE">
      <w:pPr>
        <w:ind w:firstLine="640" w:firstLineChars="200"/>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1</w:t>
      </w:r>
      <w:r>
        <w:rPr>
          <w:rFonts w:hint="eastAsia" w:ascii="仿宋_GB2312" w:hAnsi="Calibri" w:eastAsia="仿宋_GB2312" w:cs="Times New Roman"/>
          <w:color w:val="auto"/>
          <w:sz w:val="32"/>
          <w:szCs w:val="32"/>
          <w:highlight w:val="none"/>
          <w:lang w:val="en-US" w:eastAsia="zh-CN"/>
        </w:rPr>
        <w:t>.</w:t>
      </w:r>
      <w:r>
        <w:rPr>
          <w:rFonts w:hint="eastAsia" w:ascii="仿宋_GB2312" w:hAnsi="Calibri" w:eastAsia="仿宋_GB2312" w:cs="Times New Roman"/>
          <w:color w:val="auto"/>
          <w:sz w:val="32"/>
          <w:szCs w:val="32"/>
          <w:highlight w:val="none"/>
        </w:rPr>
        <w:t>学历证书、学位证书、职称证书、聘任证书、执业资格证书、培训情况等相关材料。</w:t>
      </w:r>
    </w:p>
    <w:p w14:paraId="3B8FE565">
      <w:pPr>
        <w:ind w:firstLine="640" w:firstLineChars="200"/>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lang w:val="en-US" w:eastAsia="zh-CN"/>
        </w:rPr>
        <w:t>2.</w:t>
      </w:r>
      <w:r>
        <w:rPr>
          <w:rFonts w:hint="eastAsia" w:ascii="仿宋_GB2312" w:hAnsi="Calibri" w:eastAsia="仿宋_GB2312" w:cs="Times New Roman"/>
          <w:color w:val="auto"/>
          <w:sz w:val="32"/>
          <w:szCs w:val="32"/>
          <w:highlight w:val="none"/>
        </w:rPr>
        <w:t>中小学教师申报中级职称的材料要求，依据《河南省中小学教师职称评价标准》（豫人社办〔20</w:t>
      </w:r>
      <w:r>
        <w:rPr>
          <w:rFonts w:hint="eastAsia" w:ascii="仿宋_GB2312" w:hAnsi="Calibri" w:eastAsia="仿宋_GB2312" w:cs="Times New Roman"/>
          <w:color w:val="auto"/>
          <w:sz w:val="32"/>
          <w:szCs w:val="32"/>
          <w:highlight w:val="none"/>
          <w:lang w:val="en-US" w:eastAsia="zh-CN"/>
        </w:rPr>
        <w:t>22</w:t>
      </w:r>
      <w:r>
        <w:rPr>
          <w:rFonts w:hint="eastAsia" w:ascii="仿宋_GB2312" w:hAnsi="Calibri" w:eastAsia="仿宋_GB2312" w:cs="Times New Roman"/>
          <w:color w:val="auto"/>
          <w:sz w:val="32"/>
          <w:szCs w:val="32"/>
          <w:highlight w:val="none"/>
        </w:rPr>
        <w:t>〕</w:t>
      </w:r>
      <w:r>
        <w:rPr>
          <w:rFonts w:hint="eastAsia" w:ascii="仿宋_GB2312" w:hAnsi="Calibri" w:eastAsia="仿宋_GB2312" w:cs="Times New Roman"/>
          <w:color w:val="auto"/>
          <w:sz w:val="32"/>
          <w:szCs w:val="32"/>
          <w:highlight w:val="none"/>
          <w:lang w:val="en-US" w:eastAsia="zh-CN"/>
        </w:rPr>
        <w:t>67</w:t>
      </w:r>
      <w:r>
        <w:rPr>
          <w:rFonts w:hint="eastAsia" w:ascii="仿宋_GB2312" w:hAnsi="Calibri" w:eastAsia="仿宋_GB2312" w:cs="Times New Roman"/>
          <w:color w:val="auto"/>
          <w:sz w:val="32"/>
          <w:szCs w:val="32"/>
          <w:highlight w:val="none"/>
        </w:rPr>
        <w:t>号）附</w:t>
      </w:r>
      <w:r>
        <w:rPr>
          <w:rFonts w:hint="eastAsia" w:ascii="仿宋_GB2312" w:hAnsi="Calibri" w:eastAsia="仿宋_GB2312" w:cs="Times New Roman"/>
          <w:color w:val="auto"/>
          <w:sz w:val="32"/>
          <w:szCs w:val="32"/>
          <w:highlight w:val="none"/>
          <w:lang w:eastAsia="zh-CN"/>
        </w:rPr>
        <w:t>则</w:t>
      </w:r>
      <w:r>
        <w:rPr>
          <w:rFonts w:hint="eastAsia" w:ascii="仿宋_GB2312" w:hAnsi="Calibri" w:eastAsia="仿宋_GB2312" w:cs="Times New Roman"/>
          <w:color w:val="auto"/>
          <w:sz w:val="32"/>
          <w:szCs w:val="32"/>
          <w:highlight w:val="none"/>
        </w:rPr>
        <w:t>落实。</w:t>
      </w:r>
    </w:p>
    <w:p w14:paraId="154688E4">
      <w:pPr>
        <w:ind w:firstLine="640" w:firstLineChars="200"/>
        <w:rPr>
          <w:rFonts w:hint="default"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lang w:val="en-US" w:eastAsia="zh-CN"/>
        </w:rPr>
        <w:t>3.</w:t>
      </w:r>
      <w:r>
        <w:rPr>
          <w:rFonts w:hint="default" w:ascii="仿宋_GB2312" w:eastAsia="仿宋_GB2312" w:cs="Times New Roman"/>
          <w:color w:val="auto"/>
          <w:sz w:val="32"/>
          <w:szCs w:val="32"/>
          <w:highlight w:val="none"/>
        </w:rPr>
        <w:t>纸质材料</w:t>
      </w:r>
      <w:r>
        <w:rPr>
          <w:rFonts w:hint="eastAsia" w:ascii="仿宋_GB2312" w:eastAsia="仿宋_GB2312" w:cs="Times New Roman"/>
          <w:color w:val="auto"/>
          <w:sz w:val="32"/>
          <w:szCs w:val="32"/>
          <w:highlight w:val="none"/>
          <w:lang w:val="en-US" w:eastAsia="zh-CN"/>
        </w:rPr>
        <w:t>核验</w:t>
      </w:r>
      <w:r>
        <w:rPr>
          <w:rFonts w:hint="default" w:ascii="仿宋_GB2312" w:eastAsia="仿宋_GB2312" w:cs="Times New Roman"/>
          <w:color w:val="auto"/>
          <w:sz w:val="32"/>
          <w:szCs w:val="32"/>
          <w:highlight w:val="none"/>
        </w:rPr>
        <w:t>无误后</w:t>
      </w:r>
      <w:r>
        <w:rPr>
          <w:rFonts w:hint="eastAsia" w:ascii="仿宋_GB2312" w:eastAsia="仿宋_GB2312" w:cs="Times New Roman"/>
          <w:color w:val="auto"/>
          <w:sz w:val="32"/>
          <w:szCs w:val="32"/>
          <w:highlight w:val="none"/>
          <w:lang w:val="en-US" w:eastAsia="zh-CN"/>
        </w:rPr>
        <w:t>原件</w:t>
      </w:r>
      <w:r>
        <w:rPr>
          <w:rFonts w:hint="default" w:ascii="仿宋_GB2312" w:eastAsia="仿宋_GB2312" w:cs="Times New Roman"/>
          <w:color w:val="auto"/>
          <w:sz w:val="32"/>
          <w:szCs w:val="32"/>
          <w:highlight w:val="none"/>
        </w:rPr>
        <w:t>当场退回。</w:t>
      </w:r>
    </w:p>
    <w:p w14:paraId="0689BA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2"/>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三</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rPr>
        <w:t>以下材料需提交纸质材料，不需通过平台上传</w:t>
      </w:r>
    </w:p>
    <w:p w14:paraId="45B50155">
      <w:pPr>
        <w:ind w:firstLine="640" w:firstLineChars="200"/>
      </w:pPr>
      <w:r>
        <w:rPr>
          <w:rFonts w:hint="eastAsia" w:ascii="仿宋_GB2312" w:hAnsi="Calibri" w:eastAsia="仿宋_GB2312" w:cs="Times New Roman"/>
          <w:color w:val="auto"/>
          <w:sz w:val="32"/>
          <w:szCs w:val="32"/>
          <w:highlight w:val="none"/>
        </w:rPr>
        <w:t>通过职称申报平台打印的《河南省专业技术人员职称评审表》一式2份。</w:t>
      </w:r>
      <w:bookmarkStart w:id="0" w:name="_GoBack"/>
      <w:bookmarkEnd w:id="0"/>
    </w:p>
    <w:sectPr>
      <w:pgSz w:w="11906" w:h="16838"/>
      <w:pgMar w:top="181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新宋体">
    <w:panose1 w:val="02010609030101010101"/>
    <w:charset w:val="86"/>
    <w:family w:val="modern"/>
    <w:pitch w:val="default"/>
    <w:sig w:usb0="000002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A249E"/>
    <w:rsid w:val="11CA409B"/>
    <w:rsid w:val="1A2331F1"/>
    <w:rsid w:val="252541FE"/>
    <w:rsid w:val="624A2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
    <w:basedOn w:val="3"/>
    <w:autoRedefine/>
    <w:qFormat/>
    <w:uiPriority w:val="0"/>
    <w:pPr>
      <w:spacing w:after="0"/>
      <w:ind w:left="756" w:firstLine="420" w:firstLineChars="100"/>
    </w:pPr>
    <w:rPr>
      <w:rFonts w:ascii="宋体" w:hAnsi="宋体"/>
      <w:sz w:val="30"/>
      <w:szCs w:val="30"/>
    </w:rPr>
  </w:style>
  <w:style w:type="paragraph" w:styleId="3">
    <w:name w:val="Body Text"/>
    <w:basedOn w:val="1"/>
    <w:qFormat/>
    <w:uiPriority w:val="0"/>
    <w:rPr>
      <w:rFonts w:ascii="Times New Roman" w:hAnsi="Times New Roman" w:eastAsia="宋体" w:cs="Times New Roman"/>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919</Words>
  <Characters>1088</Characters>
  <Lines>0</Lines>
  <Paragraphs>0</Paragraphs>
  <TotalTime>0</TotalTime>
  <ScaleCrop>false</ScaleCrop>
  <LinksUpToDate>false</LinksUpToDate>
  <CharactersWithSpaces>1091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2025-09-28T00:57:00Z</dcterms:created>
  <dc:creator>結局❤＂</dc:creator>
  <cp:lastModifiedBy>結局❤＂</cp:lastModifiedBy>
  <dcterms:modified xsi:type="dcterms:W3CDTF">2025-09-28T01:03:44Z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51DF8D29ECC042E8BA798A01001457D2_13</vt:lpwstr>
  </property>
  <property fmtid="{D5CDD505-2E9C-101B-9397-08002B2CF9AE}" pid="4" name="KSOTemplateDocerSaveRecord">
    <vt:lpwstr>eyJoZGlkIjoiY2EwNmI5ZTEwOTdjMGY4YTdiY2ZkOGRmYzA4MjVkMTMiLCJ1c2VySWQiOiI5OTUyODEyIn0=</vt:lpwstr>
  </property>
</Properties>
</file>