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0" w:lineRule="atLeast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720" w:firstLineChars="200"/>
        <w:jc w:val="both"/>
        <w:textAlignment w:val="auto"/>
        <w:rPr>
          <w:rFonts w:ascii="方正小标宋简体" w:hAnsi="方正小标宋简体" w:eastAsia="方正小标宋简体" w:cs="Calibri"/>
          <w:b w:val="0"/>
          <w:bCs/>
          <w:sz w:val="36"/>
          <w:szCs w:val="36"/>
        </w:rPr>
      </w:pPr>
      <w:r>
        <w:rPr>
          <w:rFonts w:ascii="方正小标宋简体" w:hAnsi="方正小标宋简体" w:eastAsia="方正小标宋简体" w:cs="Calibri"/>
          <w:b w:val="0"/>
          <w:bCs/>
          <w:sz w:val="36"/>
          <w:szCs w:val="36"/>
        </w:rPr>
        <w:t>山西省执业兽医资格证书领取地址及联系方式</w:t>
      </w:r>
    </w:p>
    <w:tbl>
      <w:tblPr>
        <w:tblStyle w:val="3"/>
        <w:tblW w:w="9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27"/>
        <w:gridCol w:w="5716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电 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太原市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太原市动物防疫检疫中心（太原市兴华北街11号）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0351-6638619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大同市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大同市动物疫病预防控制中心（平城区水泊寺乡文盛街大同市农产品质检中心大楼）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0352-2425590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朔州市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朔州市草牧业发展中心（开发北延长路65号）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0349-6680152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忻州市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忻州市农业农村局（忻州市七一北路48号）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0350-3031369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吕梁市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吕梁市离石区临安路国投财经中心D座1202室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13803480560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晋中市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晋中市农业农村局（榆次区锦纶北路3号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318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室）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0354-3039132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阳泉市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阳泉市动物疫病预防控制中心（阳泉市城区南大街197号）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0353-3308075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临汾市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临汾市畜牧发展中心（尧都区洪家楼北街132号）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0357-2011361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9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长治市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长治市现代农业发展中心（府后东街241号长治市现代农业发展中心302室）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0355-2235669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晋城市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晋城市畜牧兽医服务中心（泽州路851号农业大厦613室）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0356-2027789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运城市</w:t>
            </w:r>
          </w:p>
        </w:tc>
        <w:tc>
          <w:tcPr>
            <w:tcW w:w="5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运城市动物疫病预防控制中心（河东东街199号）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15135982906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85E33"/>
    <w:rsid w:val="593D0850"/>
    <w:rsid w:val="FEF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2023-10-07T16:37:00Z</dcterms:created>
  <dc:creator>baixin</dc:creator>
  <cp:lastModifiedBy>星满天</cp:lastModifiedBy>
  <dcterms:modified xsi:type="dcterms:W3CDTF">2023-10-08T01:08:08Z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