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282" w:lineRule="auto"/>
      </w:pPr>
    </w:p>
    <w:p>
      <w:pPr>
        <w:pStyle w:val="2"/>
        <w:spacing w:line="282" w:lineRule="auto"/>
      </w:pPr>
    </w:p>
    <w:p>
      <w:pPr>
        <w:pStyle w:val="2"/>
        <w:spacing w:line="282" w:lineRule="auto"/>
      </w:pPr>
    </w:p>
    <w:p>
      <w:pPr>
        <w:pStyle w:val="2"/>
        <w:spacing w:line="283" w:lineRule="auto"/>
      </w:pPr>
    </w:p>
    <w:p>
      <w:pPr>
        <w:spacing w:before="341" w:line="223" w:lineRule="auto"/>
        <w:jc w:val="right"/>
        <w:outlineLvl w:val="0"/>
        <w:rPr>
          <w:sz w:val="105"/>
          <w:szCs w:val="105"/>
        </w:rPr>
      </w:pPr>
      <w:r>
        <w:fldChar w:fldCharType="begin"/>
      </w:r>
      <w:r>
        <w:instrText xml:space="preserve">EQ \* jc3 \* hps75 \o\al(\s\up 22(</w:instrText>
      </w:r>
      <w:r>
        <w:rPr>
          <w:rFonts w:ascii="宋体" w:hAnsi="宋体" w:eastAsia="宋体" w:cs="宋体"/>
          <w:b/>
          <w:bCs/>
          <w:w w:val="75"/>
          <w:sz w:val="75"/>
          <w:szCs w:val="75"/>
        </w:rPr>
        <w:instrText xml:space="preserve">信</w:instrText>
      </w:r>
      <w:r>
        <w:instrText xml:space="preserve">),</w:instrText>
      </w:r>
      <w:r>
        <w:rPr>
          <w:rFonts w:ascii="宋体" w:hAnsi="宋体" w:eastAsia="宋体" w:cs="宋体"/>
          <w:b/>
          <w:bCs/>
          <w:w w:val="95"/>
          <w:position w:val="-62"/>
          <w:sz w:val="77"/>
          <w:szCs w:val="77"/>
        </w:rPr>
        <w:instrText xml:space="preserve">信</w:instrText>
      </w:r>
      <w:r>
        <w:instrText xml:space="preserve">)</w:instrText>
      </w:r>
      <w:r>
        <w:fldChar w:fldCharType="end"/>
      </w:r>
      <w:r>
        <w:rPr>
          <w:rFonts w:ascii="宋体" w:hAnsi="宋体" w:eastAsia="宋体" w:cs="宋体"/>
          <w:b/>
          <w:bCs/>
          <w:spacing w:val="-67"/>
          <w:w w:val="67"/>
          <w:position w:val="44"/>
          <w:sz w:val="75"/>
          <w:szCs w:val="75"/>
        </w:rPr>
        <w:t>阳</w:t>
      </w:r>
      <w:r>
        <w:fldChar w:fldCharType="begin"/>
      </w:r>
      <w:r>
        <w:instrText xml:space="preserve">EQ \* jc3 \* hps75 \o\al(\s\up 22(</w:instrText>
      </w:r>
      <w:r>
        <w:rPr>
          <w:rFonts w:ascii="宋体" w:hAnsi="宋体" w:eastAsia="宋体" w:cs="宋体"/>
          <w:b/>
          <w:bCs/>
          <w:w w:val="78"/>
          <w:sz w:val="75"/>
          <w:szCs w:val="75"/>
        </w:rPr>
        <w:instrText xml:space="preserve">市人力资源和社会保</w:instrText>
      </w:r>
      <w:r>
        <w:instrText xml:space="preserve">),</w:instrText>
      </w:r>
      <w:r>
        <w:rPr>
          <w:rFonts w:ascii="宋体" w:hAnsi="宋体" w:eastAsia="宋体" w:cs="宋体"/>
          <w:b/>
          <w:bCs/>
          <w:spacing w:val="1"/>
          <w:w w:val="118"/>
          <w:position w:val="-62"/>
          <w:sz w:val="77"/>
          <w:szCs w:val="77"/>
        </w:rPr>
        <w:instrText xml:space="preserve">阳市农业农村</w:instrText>
      </w:r>
      <w:r>
        <w:instrText xml:space="preserve">)</w:instrText>
      </w:r>
      <w:r>
        <w:fldChar w:fldCharType="end"/>
      </w:r>
      <w:r>
        <w:rPr>
          <w:rFonts w:ascii="宋体" w:hAnsi="宋体" w:eastAsia="宋体" w:cs="宋体"/>
          <w:b/>
          <w:bCs/>
          <w:spacing w:val="-67"/>
          <w:w w:val="67"/>
          <w:position w:val="44"/>
          <w:sz w:val="75"/>
          <w:szCs w:val="75"/>
        </w:rPr>
        <w:t>障</w:t>
      </w:r>
      <w:r>
        <w:fldChar w:fldCharType="begin"/>
      </w:r>
      <w:r>
        <w:instrText xml:space="preserve">EQ \* jc3 \* hps75 \o\al(\s\up 22(</w:instrText>
      </w:r>
      <w:r>
        <w:rPr>
          <w:rFonts w:ascii="宋体" w:hAnsi="宋体" w:eastAsia="宋体" w:cs="宋体"/>
          <w:b/>
          <w:bCs/>
          <w:w w:val="78"/>
          <w:sz w:val="75"/>
          <w:szCs w:val="75"/>
        </w:rPr>
        <w:instrText xml:space="preserve">局</w:instrText>
      </w:r>
      <w:r>
        <w:instrText xml:space="preserve">),</w:instrText>
      </w:r>
      <w:r>
        <w:rPr>
          <w:rFonts w:ascii="宋体" w:hAnsi="宋体" w:eastAsia="宋体" w:cs="宋体"/>
          <w:b/>
          <w:bCs/>
          <w:w w:val="75"/>
          <w:position w:val="-62"/>
          <w:sz w:val="77"/>
          <w:szCs w:val="77"/>
        </w:rPr>
        <w:instrText xml:space="preserve">局</w:instrText>
      </w:r>
      <w:r>
        <w:instrText xml:space="preserve">)</w:instrText>
      </w:r>
      <w:r>
        <w:fldChar w:fldCharType="end"/>
      </w:r>
      <w:r>
        <w:rPr>
          <w:rFonts w:ascii="宋体" w:hAnsi="宋体" w:eastAsia="宋体" w:cs="宋体"/>
          <w:b/>
          <w:bCs/>
          <w:spacing w:val="-67"/>
          <w:w w:val="67"/>
          <w:position w:val="-12"/>
          <w:sz w:val="105"/>
          <w:szCs w:val="105"/>
        </w:rPr>
        <w:t>文件</w:t>
      </w:r>
      <w:r>
        <w:rPr>
          <w:position w:val="53"/>
          <w:sz w:val="105"/>
          <w:szCs w:val="105"/>
        </w:rPr>
        <w:drawing>
          <wp:inline distT="0" distB="0" distL="0" distR="0">
            <wp:extent cx="363220" cy="641985"/>
            <wp:effectExtent l="0" t="0" r="0" b="0"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63299" cy="6420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spacing w:line="246" w:lineRule="auto"/>
      </w:pPr>
    </w:p>
    <w:p>
      <w:pPr>
        <w:pStyle w:val="2"/>
        <w:spacing w:line="246" w:lineRule="auto"/>
      </w:pPr>
    </w:p>
    <w:p>
      <w:pPr>
        <w:pStyle w:val="2"/>
        <w:spacing w:line="246" w:lineRule="auto"/>
      </w:pPr>
    </w:p>
    <w:p>
      <w:pPr>
        <w:pStyle w:val="2"/>
        <w:spacing w:line="246" w:lineRule="auto"/>
      </w:pPr>
    </w:p>
    <w:p>
      <w:pPr>
        <w:pStyle w:val="2"/>
        <w:spacing w:line="246" w:lineRule="auto"/>
      </w:pPr>
    </w:p>
    <w:p>
      <w:pPr>
        <w:spacing w:before="104" w:line="222" w:lineRule="auto"/>
        <w:ind w:left="2799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pacing w:val="6"/>
          <w:sz w:val="32"/>
          <w:szCs w:val="32"/>
        </w:rPr>
        <w:t>信人社办〔2023〕47号</w:t>
      </w:r>
    </w:p>
    <w:p>
      <w:pPr>
        <w:spacing w:before="86" w:line="30" w:lineRule="exact"/>
      </w:pPr>
      <w:r>
        <w:drawing>
          <wp:inline distT="0" distB="0" distL="0" distR="0">
            <wp:extent cx="5644515" cy="18415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45141" cy="190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spacing w:line="260" w:lineRule="auto"/>
      </w:pPr>
    </w:p>
    <w:p>
      <w:pPr>
        <w:pStyle w:val="2"/>
        <w:spacing w:line="261" w:lineRule="auto"/>
      </w:pPr>
    </w:p>
    <w:p>
      <w:pPr>
        <w:pStyle w:val="2"/>
        <w:spacing w:line="261" w:lineRule="auto"/>
      </w:pPr>
    </w:p>
    <w:p>
      <w:pPr>
        <w:spacing w:before="120" w:line="219" w:lineRule="auto"/>
        <w:ind w:left="505"/>
        <w:rPr>
          <w:rFonts w:ascii="宋体" w:hAnsi="宋体" w:eastAsia="宋体" w:cs="宋体"/>
          <w:sz w:val="37"/>
          <w:szCs w:val="37"/>
        </w:rPr>
      </w:pPr>
      <w:r>
        <w:rPr>
          <w:rFonts w:ascii="宋体" w:hAnsi="宋体" w:eastAsia="宋体" w:cs="宋体"/>
          <w:b/>
          <w:bCs/>
          <w:spacing w:val="2"/>
          <w:sz w:val="37"/>
          <w:szCs w:val="37"/>
        </w:rPr>
        <w:t>信阳市人力资源和社会保障局信阳市农业农村局</w:t>
      </w:r>
    </w:p>
    <w:p>
      <w:pPr>
        <w:spacing w:before="125" w:line="219" w:lineRule="auto"/>
        <w:ind w:left="1076"/>
        <w:rPr>
          <w:rFonts w:ascii="宋体" w:hAnsi="宋体" w:eastAsia="宋体" w:cs="宋体"/>
          <w:sz w:val="42"/>
          <w:szCs w:val="42"/>
        </w:rPr>
      </w:pPr>
      <w:r>
        <w:rPr>
          <w:rFonts w:ascii="宋体" w:hAnsi="宋体" w:eastAsia="宋体" w:cs="宋体"/>
          <w:b/>
          <w:bCs/>
          <w:spacing w:val="-3"/>
          <w:sz w:val="42"/>
          <w:szCs w:val="42"/>
        </w:rPr>
        <w:t>关于印发《信阳市新型职业农民职称</w:t>
      </w:r>
    </w:p>
    <w:p>
      <w:pPr>
        <w:spacing w:before="112" w:line="219" w:lineRule="auto"/>
        <w:ind w:left="1946"/>
        <w:rPr>
          <w:rFonts w:ascii="宋体" w:hAnsi="宋体" w:eastAsia="宋体" w:cs="宋体"/>
          <w:sz w:val="42"/>
          <w:szCs w:val="42"/>
        </w:rPr>
      </w:pPr>
      <w:r>
        <w:rPr>
          <w:rFonts w:ascii="宋体" w:hAnsi="宋体" w:eastAsia="宋体" w:cs="宋体"/>
          <w:b/>
          <w:bCs/>
          <w:spacing w:val="-5"/>
          <w:sz w:val="42"/>
          <w:szCs w:val="42"/>
        </w:rPr>
        <w:t>申报评审工作方案》的通知</w:t>
      </w:r>
    </w:p>
    <w:p>
      <w:pPr>
        <w:pStyle w:val="2"/>
        <w:spacing w:line="320" w:lineRule="auto"/>
      </w:pPr>
    </w:p>
    <w:p>
      <w:pPr>
        <w:pStyle w:val="2"/>
        <w:spacing w:line="320" w:lineRule="auto"/>
      </w:pPr>
    </w:p>
    <w:p>
      <w:pPr>
        <w:spacing w:before="105" w:line="311" w:lineRule="auto"/>
        <w:ind w:right="682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</w:rPr>
        <w:t>各县(区)人力资源和社会保障局、农业农村局，市直有关部门、</w:t>
      </w:r>
      <w:r>
        <w:rPr>
          <w:rFonts w:ascii="FangSong" w:hAnsi="FangSong" w:eastAsia="FangSong" w:cs="FangSong"/>
          <w:spacing w:val="8"/>
          <w:sz w:val="32"/>
          <w:szCs w:val="32"/>
        </w:rPr>
        <w:t xml:space="preserve"> </w:t>
      </w:r>
      <w:r>
        <w:rPr>
          <w:rFonts w:ascii="FangSong" w:hAnsi="FangSong" w:eastAsia="FangSong" w:cs="FangSong"/>
          <w:spacing w:val="-16"/>
          <w:sz w:val="32"/>
          <w:szCs w:val="32"/>
        </w:rPr>
        <w:t>单位：</w:t>
      </w:r>
    </w:p>
    <w:p>
      <w:pPr>
        <w:spacing w:before="1" w:line="311" w:lineRule="auto"/>
        <w:ind w:right="792" w:firstLine="659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pacing w:val="-5"/>
          <w:sz w:val="32"/>
          <w:szCs w:val="32"/>
        </w:rPr>
        <w:t>现将《信阳市新型职业农民职称申报评审工作方案》印发给</w:t>
      </w:r>
      <w:r>
        <w:rPr>
          <w:rFonts w:ascii="FangSong" w:hAnsi="FangSong" w:eastAsia="FangSong" w:cs="FangSong"/>
          <w:spacing w:val="8"/>
          <w:sz w:val="32"/>
          <w:szCs w:val="32"/>
        </w:rPr>
        <w:t xml:space="preserve"> </w:t>
      </w:r>
      <w:r>
        <w:rPr>
          <w:rFonts w:ascii="FangSong" w:hAnsi="FangSong" w:eastAsia="FangSong" w:cs="FangSong"/>
          <w:spacing w:val="-2"/>
          <w:sz w:val="32"/>
          <w:szCs w:val="32"/>
        </w:rPr>
        <w:t>你们，请认真贯彻执行。</w:t>
      </w:r>
    </w:p>
    <w:p>
      <w:pPr>
        <w:pStyle w:val="2"/>
        <w:spacing w:line="276" w:lineRule="auto"/>
      </w:pPr>
    </w:p>
    <w:p>
      <w:pPr>
        <w:pStyle w:val="2"/>
        <w:spacing w:line="276" w:lineRule="auto"/>
      </w:pPr>
    </w:p>
    <w:p>
      <w:pPr>
        <w:pStyle w:val="2"/>
        <w:spacing w:line="276" w:lineRule="auto"/>
      </w:pPr>
    </w:p>
    <w:p>
      <w:pPr>
        <w:pStyle w:val="2"/>
        <w:spacing w:line="277" w:lineRule="auto"/>
      </w:pPr>
    </w:p>
    <w:p>
      <w:pPr>
        <w:pStyle w:val="2"/>
        <w:spacing w:line="277" w:lineRule="auto"/>
      </w:pPr>
    </w:p>
    <w:p>
      <w:pPr>
        <w:pStyle w:val="2"/>
        <w:spacing w:line="277" w:lineRule="auto"/>
      </w:pPr>
    </w:p>
    <w:p>
      <w:pPr>
        <w:spacing w:before="101" w:line="229" w:lineRule="auto"/>
        <w:ind w:left="590"/>
        <w:rPr>
          <w:rFonts w:ascii="FangSong" w:hAnsi="FangSong" w:eastAsia="FangSong" w:cs="FangSong"/>
          <w:sz w:val="31"/>
          <w:szCs w:val="31"/>
        </w:rPr>
      </w:pPr>
      <w:bookmarkStart w:id="0" w:name="_GoBack"/>
      <w:bookmarkEnd w:id="0"/>
      <w:r>
        <w:rPr>
          <w:rFonts w:ascii="FangSong" w:hAnsi="FangSong" w:eastAsia="FangSong" w:cs="FangSong"/>
          <w:spacing w:val="17"/>
          <w:position w:val="2"/>
          <w:sz w:val="28"/>
          <w:szCs w:val="28"/>
        </w:rPr>
        <w:t>信阳市人力资源和社会保障局</w:t>
      </w:r>
      <w:r>
        <w:rPr>
          <w:rFonts w:ascii="FangSong" w:hAnsi="FangSong" w:eastAsia="FangSong" w:cs="FangSong"/>
          <w:spacing w:val="1"/>
          <w:position w:val="2"/>
          <w:sz w:val="28"/>
          <w:szCs w:val="28"/>
        </w:rPr>
        <w:t xml:space="preserve">        </w:t>
      </w:r>
      <w:r>
        <w:rPr>
          <w:rFonts w:ascii="FangSong" w:hAnsi="FangSong" w:eastAsia="FangSong" w:cs="FangSong"/>
          <w:spacing w:val="17"/>
          <w:position w:val="-2"/>
          <w:sz w:val="31"/>
          <w:szCs w:val="31"/>
        </w:rPr>
        <w:t>信阳市农业农</w:t>
      </w:r>
      <w:r>
        <w:rPr>
          <w:rFonts w:ascii="FangSong" w:hAnsi="FangSong" w:eastAsia="FangSong" w:cs="FangSong"/>
          <w:spacing w:val="16"/>
          <w:position w:val="-2"/>
          <w:sz w:val="31"/>
          <w:szCs w:val="31"/>
        </w:rPr>
        <w:t>村局</w:t>
      </w:r>
    </w:p>
    <w:p>
      <w:pPr>
        <w:spacing w:before="60" w:line="222" w:lineRule="auto"/>
        <w:ind w:left="5449"/>
        <w:rPr>
          <w:rFonts w:ascii="FangSong" w:hAnsi="FangSong" w:eastAsia="FangSong" w:cs="FangSong"/>
          <w:sz w:val="30"/>
          <w:szCs w:val="30"/>
        </w:rPr>
      </w:pPr>
      <w:r>
        <w:rPr>
          <w:rFonts w:ascii="FangSong" w:hAnsi="FangSong" w:eastAsia="FangSong" w:cs="FangSong"/>
          <w:spacing w:val="48"/>
          <w:w w:val="103"/>
          <w:sz w:val="30"/>
          <w:szCs w:val="30"/>
        </w:rPr>
        <w:t>2023年10月10日</w:t>
      </w:r>
    </w:p>
    <w:p>
      <w:pPr>
        <w:spacing w:line="222" w:lineRule="auto"/>
        <w:rPr>
          <w:rFonts w:ascii="FangSong" w:hAnsi="FangSong" w:eastAsia="FangSong" w:cs="FangSong"/>
          <w:sz w:val="30"/>
          <w:szCs w:val="30"/>
        </w:rPr>
        <w:sectPr>
          <w:pgSz w:w="11560" w:h="16480"/>
          <w:pgMar w:top="1400" w:right="527" w:bottom="0" w:left="1380" w:header="0" w:footer="0" w:gutter="0"/>
          <w:cols w:space="720" w:num="1"/>
        </w:sectPr>
      </w:pPr>
    </w:p>
    <w:p>
      <w:pPr>
        <w:pStyle w:val="2"/>
        <w:spacing w:line="255" w:lineRule="auto"/>
      </w:pPr>
    </w:p>
    <w:p>
      <w:pPr>
        <w:pStyle w:val="2"/>
        <w:spacing w:line="256" w:lineRule="auto"/>
      </w:pPr>
    </w:p>
    <w:p>
      <w:pPr>
        <w:spacing w:before="136" w:line="243" w:lineRule="auto"/>
        <w:ind w:left="3265" w:right="1334" w:hanging="2000"/>
        <w:rPr>
          <w:rFonts w:ascii="宋体" w:hAnsi="宋体" w:eastAsia="宋体" w:cs="宋体"/>
          <w:sz w:val="46"/>
          <w:szCs w:val="46"/>
        </w:rPr>
      </w:pPr>
      <w:r>
        <w:rPr>
          <w:rFonts w:ascii="宋体" w:hAnsi="宋体" w:eastAsia="宋体" w:cs="宋体"/>
          <w:b/>
          <w:bCs/>
          <w:spacing w:val="-3"/>
          <w:sz w:val="42"/>
          <w:szCs w:val="42"/>
        </w:rPr>
        <w:t>信阳市新型职业农民职称申报评审</w:t>
      </w:r>
      <w:r>
        <w:rPr>
          <w:rFonts w:ascii="宋体" w:hAnsi="宋体" w:eastAsia="宋体" w:cs="宋体"/>
          <w:spacing w:val="2"/>
          <w:sz w:val="42"/>
          <w:szCs w:val="42"/>
        </w:rPr>
        <w:t xml:space="preserve"> </w:t>
      </w:r>
      <w:r>
        <w:rPr>
          <w:rFonts w:ascii="宋体" w:hAnsi="宋体" w:eastAsia="宋体" w:cs="宋体"/>
          <w:b/>
          <w:bCs/>
          <w:spacing w:val="-21"/>
          <w:sz w:val="46"/>
          <w:szCs w:val="46"/>
        </w:rPr>
        <w:t>工</w:t>
      </w:r>
      <w:r>
        <w:rPr>
          <w:rFonts w:ascii="宋体" w:hAnsi="宋体" w:eastAsia="宋体" w:cs="宋体"/>
          <w:spacing w:val="-39"/>
          <w:sz w:val="46"/>
          <w:szCs w:val="46"/>
        </w:rPr>
        <w:t xml:space="preserve"> </w:t>
      </w:r>
      <w:r>
        <w:rPr>
          <w:rFonts w:ascii="宋体" w:hAnsi="宋体" w:eastAsia="宋体" w:cs="宋体"/>
          <w:b/>
          <w:bCs/>
          <w:spacing w:val="-21"/>
          <w:sz w:val="46"/>
          <w:szCs w:val="46"/>
        </w:rPr>
        <w:t>作</w:t>
      </w:r>
      <w:r>
        <w:rPr>
          <w:rFonts w:ascii="宋体" w:hAnsi="宋体" w:eastAsia="宋体" w:cs="宋体"/>
          <w:spacing w:val="-39"/>
          <w:sz w:val="46"/>
          <w:szCs w:val="46"/>
        </w:rPr>
        <w:t xml:space="preserve"> </w:t>
      </w:r>
      <w:r>
        <w:rPr>
          <w:rFonts w:ascii="宋体" w:hAnsi="宋体" w:eastAsia="宋体" w:cs="宋体"/>
          <w:b/>
          <w:bCs/>
          <w:spacing w:val="-21"/>
          <w:sz w:val="46"/>
          <w:szCs w:val="46"/>
        </w:rPr>
        <w:t>方</w:t>
      </w:r>
      <w:r>
        <w:rPr>
          <w:rFonts w:ascii="宋体" w:hAnsi="宋体" w:eastAsia="宋体" w:cs="宋体"/>
          <w:spacing w:val="-37"/>
          <w:sz w:val="46"/>
          <w:szCs w:val="46"/>
        </w:rPr>
        <w:t xml:space="preserve"> </w:t>
      </w:r>
      <w:r>
        <w:rPr>
          <w:rFonts w:ascii="宋体" w:hAnsi="宋体" w:eastAsia="宋体" w:cs="宋体"/>
          <w:b/>
          <w:bCs/>
          <w:spacing w:val="-21"/>
          <w:sz w:val="46"/>
          <w:szCs w:val="46"/>
        </w:rPr>
        <w:t>案</w:t>
      </w:r>
    </w:p>
    <w:p>
      <w:pPr>
        <w:pStyle w:val="2"/>
        <w:spacing w:line="334" w:lineRule="auto"/>
      </w:pPr>
    </w:p>
    <w:p>
      <w:pPr>
        <w:pStyle w:val="2"/>
        <w:spacing w:line="334" w:lineRule="auto"/>
      </w:pPr>
    </w:p>
    <w:p>
      <w:pPr>
        <w:spacing w:before="100" w:line="339" w:lineRule="auto"/>
        <w:ind w:right="45" w:firstLine="629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pacing w:val="16"/>
          <w:sz w:val="31"/>
          <w:szCs w:val="31"/>
        </w:rPr>
        <w:t>为推动我市乡村人才振兴，加强我市新型职业农民队伍建</w:t>
      </w:r>
      <w:r>
        <w:rPr>
          <w:rFonts w:ascii="FangSong" w:hAnsi="FangSong" w:eastAsia="FangSong" w:cs="FangSong"/>
          <w:spacing w:val="10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5"/>
          <w:sz w:val="31"/>
          <w:szCs w:val="31"/>
        </w:rPr>
        <w:t>设，根据《河南省人民政府办公厅关于做好新型职业农民职称评</w:t>
      </w:r>
      <w:r>
        <w:rPr>
          <w:rFonts w:ascii="FangSong" w:hAnsi="FangSong" w:eastAsia="FangSong" w:cs="FangSong"/>
          <w:spacing w:val="9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15"/>
          <w:sz w:val="31"/>
          <w:szCs w:val="31"/>
        </w:rPr>
        <w:t>定工作的通知》(豫政办〔2023〕41</w:t>
      </w:r>
      <w:r>
        <w:rPr>
          <w:rFonts w:ascii="FangSong" w:hAnsi="FangSong" w:eastAsia="FangSong" w:cs="FangSong"/>
          <w:spacing w:val="14"/>
          <w:sz w:val="31"/>
          <w:szCs w:val="31"/>
        </w:rPr>
        <w:t>号)、</w:t>
      </w:r>
      <w:r>
        <w:rPr>
          <w:rFonts w:ascii="FangSong" w:hAnsi="FangSong" w:eastAsia="FangSong" w:cs="FangSong"/>
          <w:sz w:val="31"/>
          <w:szCs w:val="31"/>
        </w:rPr>
        <w:t xml:space="preserve">  </w:t>
      </w:r>
      <w:r>
        <w:rPr>
          <w:rFonts w:ascii="FangSong" w:hAnsi="FangSong" w:eastAsia="FangSong" w:cs="FangSong"/>
          <w:spacing w:val="14"/>
          <w:sz w:val="31"/>
          <w:szCs w:val="31"/>
        </w:rPr>
        <w:t>《河南省人力资源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17"/>
          <w:sz w:val="31"/>
          <w:szCs w:val="31"/>
        </w:rPr>
        <w:t>和社会保障厅河南省农业农村厅关于印发河南省新型职业农民</w:t>
      </w:r>
      <w:r>
        <w:rPr>
          <w:rFonts w:ascii="FangSong" w:hAnsi="FangSong" w:eastAsia="FangSong" w:cs="FangSong"/>
          <w:spacing w:val="10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26"/>
          <w:sz w:val="31"/>
          <w:szCs w:val="31"/>
        </w:rPr>
        <w:t>职称申报评审条件(试行)的通知》(豫人社办〔2023〕85号)</w:t>
      </w:r>
      <w:r>
        <w:rPr>
          <w:rFonts w:ascii="FangSong" w:hAnsi="FangSong" w:eastAsia="FangSong" w:cs="FangSong"/>
          <w:spacing w:val="12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7"/>
          <w:sz w:val="31"/>
          <w:szCs w:val="31"/>
        </w:rPr>
        <w:t>等文件精神，结合我市实际，制定本工作方案。</w:t>
      </w:r>
    </w:p>
    <w:p>
      <w:pPr>
        <w:spacing w:before="42" w:line="222" w:lineRule="auto"/>
        <w:ind w:left="634"/>
        <w:outlineLvl w:val="2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b/>
          <w:bCs/>
          <w:spacing w:val="6"/>
          <w:sz w:val="31"/>
          <w:szCs w:val="31"/>
        </w:rPr>
        <w:t>一、总体要求</w:t>
      </w:r>
    </w:p>
    <w:p>
      <w:pPr>
        <w:spacing w:before="199" w:line="345" w:lineRule="auto"/>
        <w:ind w:right="49" w:firstLine="629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pacing w:val="4"/>
          <w:sz w:val="31"/>
          <w:szCs w:val="31"/>
        </w:rPr>
        <w:t>以习近平新时代中国特色社会主义思想为指导，全面贯彻党</w:t>
      </w:r>
      <w:r>
        <w:rPr>
          <w:rFonts w:ascii="FangSong" w:hAnsi="FangSong" w:eastAsia="FangSong" w:cs="FangSong"/>
          <w:spacing w:val="7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5"/>
          <w:sz w:val="31"/>
          <w:szCs w:val="31"/>
        </w:rPr>
        <w:t>的二十大精神，深入贯彻落实习近平总书记关于“三农”工作重</w:t>
      </w:r>
      <w:r>
        <w:rPr>
          <w:rFonts w:ascii="FangSong" w:hAnsi="FangSong" w:eastAsia="FangSong" w:cs="FangSong"/>
          <w:spacing w:val="16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7"/>
          <w:sz w:val="31"/>
          <w:szCs w:val="31"/>
        </w:rPr>
        <w:t>要论述，按照实施乡村人才振兴和深化职称制度改革总体</w:t>
      </w:r>
      <w:r>
        <w:rPr>
          <w:rFonts w:ascii="FangSong" w:hAnsi="FangSong" w:eastAsia="FangSong" w:cs="FangSong"/>
          <w:spacing w:val="6"/>
          <w:sz w:val="31"/>
          <w:szCs w:val="31"/>
        </w:rPr>
        <w:t>部署，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7"/>
          <w:sz w:val="31"/>
          <w:szCs w:val="31"/>
        </w:rPr>
        <w:t>培育爱农业、懂技术、善经营的新型职业农民和农村实用</w:t>
      </w:r>
      <w:r>
        <w:rPr>
          <w:rFonts w:ascii="FangSong" w:hAnsi="FangSong" w:eastAsia="FangSong" w:cs="FangSong"/>
          <w:spacing w:val="6"/>
          <w:sz w:val="31"/>
          <w:szCs w:val="31"/>
        </w:rPr>
        <w:t>人才，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6"/>
          <w:sz w:val="31"/>
          <w:szCs w:val="31"/>
        </w:rPr>
        <w:t>为推进乡村振兴提供坚强人才保障和智力支</w:t>
      </w:r>
      <w:r>
        <w:rPr>
          <w:rFonts w:ascii="FangSong" w:hAnsi="FangSong" w:eastAsia="FangSong" w:cs="FangSong"/>
          <w:spacing w:val="5"/>
          <w:sz w:val="31"/>
          <w:szCs w:val="31"/>
        </w:rPr>
        <w:t>撑。</w:t>
      </w:r>
    </w:p>
    <w:p>
      <w:pPr>
        <w:spacing w:before="1" w:line="221" w:lineRule="auto"/>
        <w:ind w:left="634"/>
        <w:outlineLvl w:val="2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b/>
          <w:bCs/>
          <w:spacing w:val="5"/>
          <w:sz w:val="31"/>
          <w:szCs w:val="31"/>
        </w:rPr>
        <w:t>二、基本原则</w:t>
      </w:r>
    </w:p>
    <w:p>
      <w:pPr>
        <w:spacing w:before="189" w:line="300" w:lineRule="auto"/>
        <w:ind w:firstLine="820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pacing w:val="10"/>
          <w:sz w:val="31"/>
          <w:szCs w:val="31"/>
        </w:rPr>
        <w:t>(一)坚持服务发展</w:t>
      </w:r>
      <w:r>
        <w:rPr>
          <w:rFonts w:ascii="KaiTi" w:hAnsi="KaiTi" w:eastAsia="KaiTi" w:cs="KaiTi"/>
          <w:spacing w:val="10"/>
          <w:sz w:val="31"/>
          <w:szCs w:val="31"/>
        </w:rPr>
        <w:t>。</w:t>
      </w:r>
      <w:r>
        <w:rPr>
          <w:rFonts w:ascii="FangSong" w:hAnsi="FangSong" w:eastAsia="FangSong" w:cs="FangSong"/>
          <w:spacing w:val="10"/>
          <w:sz w:val="31"/>
          <w:szCs w:val="31"/>
        </w:rPr>
        <w:t>围绕农业农村现代化建设需要，发挥</w:t>
      </w:r>
      <w:r>
        <w:rPr>
          <w:rFonts w:ascii="FangSong" w:hAnsi="FangSong" w:eastAsia="FangSong" w:cs="FangSong"/>
          <w:spacing w:val="18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5"/>
          <w:sz w:val="31"/>
          <w:szCs w:val="31"/>
        </w:rPr>
        <w:t>人才评价的“指挥棒”和“风向标”作用，提高新型职业人员解</w:t>
      </w:r>
      <w:r>
        <w:rPr>
          <w:rFonts w:ascii="FangSong" w:hAnsi="FangSong" w:eastAsia="FangSong" w:cs="FangSong"/>
          <w:spacing w:val="13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9"/>
          <w:sz w:val="31"/>
          <w:szCs w:val="31"/>
        </w:rPr>
        <w:t>决实际问题能力，引导农民专业技术人员扎</w:t>
      </w:r>
      <w:r>
        <w:rPr>
          <w:rFonts w:ascii="FangSong" w:hAnsi="FangSong" w:eastAsia="FangSong" w:cs="FangSong"/>
          <w:spacing w:val="8"/>
          <w:sz w:val="31"/>
          <w:szCs w:val="31"/>
        </w:rPr>
        <w:t>根基层、服务乡村。</w:t>
      </w:r>
    </w:p>
    <w:p>
      <w:pPr>
        <w:spacing w:before="196" w:line="301" w:lineRule="auto"/>
        <w:ind w:right="90" w:firstLine="800"/>
        <w:rPr>
          <w:rFonts w:ascii="FangSong" w:hAnsi="FangSong" w:eastAsia="FangSong" w:cs="FangSong"/>
          <w:sz w:val="31"/>
          <w:szCs w:val="31"/>
        </w:rPr>
      </w:pPr>
      <w:r>
        <w:rPr>
          <w:rFonts w:ascii="KaiTi" w:hAnsi="KaiTi" w:eastAsia="KaiTi" w:cs="KaiTi"/>
          <w:spacing w:val="11"/>
          <w:sz w:val="31"/>
          <w:szCs w:val="31"/>
        </w:rPr>
        <w:t>(二)坚持遵循规律</w:t>
      </w:r>
      <w:r>
        <w:rPr>
          <w:rFonts w:ascii="FangSong" w:hAnsi="FangSong" w:eastAsia="FangSong" w:cs="FangSong"/>
          <w:spacing w:val="11"/>
          <w:sz w:val="31"/>
          <w:szCs w:val="31"/>
        </w:rPr>
        <w:t>。遵循新型职业农民成长规</w:t>
      </w:r>
      <w:r>
        <w:rPr>
          <w:rFonts w:ascii="FangSong" w:hAnsi="FangSong" w:eastAsia="FangSong" w:cs="FangSong"/>
          <w:spacing w:val="10"/>
          <w:sz w:val="31"/>
          <w:szCs w:val="31"/>
        </w:rPr>
        <w:t>律，建立科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5"/>
          <w:sz w:val="31"/>
          <w:szCs w:val="31"/>
        </w:rPr>
        <w:t>学合理的评价体系，营造注重实绩、潜心农业的制度环境，不断</w:t>
      </w:r>
      <w:r>
        <w:rPr>
          <w:rFonts w:ascii="FangSong" w:hAnsi="FangSong" w:eastAsia="FangSong" w:cs="FangSong"/>
          <w:spacing w:val="13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3"/>
          <w:sz w:val="31"/>
          <w:szCs w:val="31"/>
        </w:rPr>
        <w:t>提升其能力素质。</w:t>
      </w:r>
    </w:p>
    <w:p>
      <w:pPr>
        <w:spacing w:line="301" w:lineRule="auto"/>
        <w:rPr>
          <w:rFonts w:ascii="FangSong" w:hAnsi="FangSong" w:eastAsia="FangSong" w:cs="FangSong"/>
          <w:sz w:val="31"/>
          <w:szCs w:val="31"/>
        </w:rPr>
        <w:sectPr>
          <w:footerReference r:id="rId5" w:type="default"/>
          <w:pgSz w:w="11900" w:h="16800"/>
          <w:pgMar w:top="1428" w:right="1425" w:bottom="1236" w:left="1549" w:header="0" w:footer="831" w:gutter="0"/>
          <w:cols w:space="720" w:num="1"/>
        </w:sectPr>
      </w:pPr>
    </w:p>
    <w:p>
      <w:pPr>
        <w:pStyle w:val="2"/>
        <w:spacing w:line="347" w:lineRule="auto"/>
      </w:pPr>
    </w:p>
    <w:p>
      <w:pPr>
        <w:pStyle w:val="2"/>
        <w:spacing w:line="347" w:lineRule="auto"/>
      </w:pPr>
    </w:p>
    <w:p>
      <w:pPr>
        <w:spacing w:before="101" w:line="310" w:lineRule="auto"/>
        <w:ind w:firstLine="880"/>
        <w:rPr>
          <w:rFonts w:ascii="FangSong" w:hAnsi="FangSong" w:eastAsia="FangSong" w:cs="FangSong"/>
          <w:sz w:val="31"/>
          <w:szCs w:val="31"/>
        </w:rPr>
      </w:pPr>
      <w:r>
        <w:rPr>
          <w:rFonts w:ascii="KaiTi" w:hAnsi="KaiTi" w:eastAsia="KaiTi" w:cs="KaiTi"/>
          <w:spacing w:val="3"/>
          <w:sz w:val="31"/>
          <w:szCs w:val="31"/>
        </w:rPr>
        <w:t>(三)坚持科学评价</w:t>
      </w:r>
      <w:r>
        <w:rPr>
          <w:rFonts w:ascii="FangSong" w:hAnsi="FangSong" w:eastAsia="FangSong" w:cs="FangSong"/>
          <w:spacing w:val="3"/>
          <w:sz w:val="31"/>
          <w:szCs w:val="31"/>
        </w:rPr>
        <w:t>。本着公开、平等、竞争</w:t>
      </w:r>
      <w:r>
        <w:rPr>
          <w:rFonts w:ascii="FangSong" w:hAnsi="FangSong" w:eastAsia="FangSong" w:cs="FangSong"/>
          <w:spacing w:val="2"/>
          <w:sz w:val="31"/>
          <w:szCs w:val="31"/>
        </w:rPr>
        <w:t>、择优的原则，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4"/>
          <w:sz w:val="31"/>
          <w:szCs w:val="31"/>
        </w:rPr>
        <w:t xml:space="preserve">以品德、能力、业绩、贡献为导向，科学设置评价标准条件，破  </w:t>
      </w:r>
      <w:r>
        <w:rPr>
          <w:rFonts w:ascii="FangSong" w:hAnsi="FangSong" w:eastAsia="FangSong" w:cs="FangSong"/>
          <w:spacing w:val="16"/>
          <w:sz w:val="31"/>
          <w:szCs w:val="31"/>
        </w:rPr>
        <w:t>除“四唯”(唯学历、唯资历、唯论文、唯奖项)倾向，突出地</w:t>
      </w:r>
      <w:r>
        <w:rPr>
          <w:rFonts w:ascii="FangSong" w:hAnsi="FangSong" w:eastAsia="FangSong" w:cs="FangSong"/>
          <w:spacing w:val="7"/>
          <w:sz w:val="31"/>
          <w:szCs w:val="31"/>
        </w:rPr>
        <w:t xml:space="preserve">  </w:t>
      </w:r>
      <w:r>
        <w:rPr>
          <w:rFonts w:ascii="FangSong" w:hAnsi="FangSong" w:eastAsia="FangSong" w:cs="FangSong"/>
          <w:spacing w:val="6"/>
          <w:sz w:val="31"/>
          <w:szCs w:val="31"/>
        </w:rPr>
        <w:t>方性、技术性、实践性、创新性。</w:t>
      </w:r>
    </w:p>
    <w:p>
      <w:pPr>
        <w:spacing w:before="241" w:line="323" w:lineRule="auto"/>
        <w:ind w:right="117" w:firstLine="850"/>
        <w:rPr>
          <w:rFonts w:ascii="FangSong" w:hAnsi="FangSong" w:eastAsia="FangSong" w:cs="FangSong"/>
          <w:sz w:val="27"/>
          <w:szCs w:val="27"/>
        </w:rPr>
      </w:pPr>
      <w:r>
        <w:rPr>
          <w:rFonts w:ascii="FangSong" w:hAnsi="FangSong" w:eastAsia="FangSong" w:cs="FangSong"/>
          <w:spacing w:val="11"/>
          <w:sz w:val="31"/>
          <w:szCs w:val="31"/>
        </w:rPr>
        <w:t>(四)坚持以用为本</w:t>
      </w:r>
      <w:r>
        <w:rPr>
          <w:rFonts w:ascii="KaiTi" w:hAnsi="KaiTi" w:eastAsia="KaiTi" w:cs="KaiTi"/>
          <w:spacing w:val="11"/>
          <w:sz w:val="31"/>
          <w:szCs w:val="31"/>
        </w:rPr>
        <w:t>。</w:t>
      </w:r>
      <w:r>
        <w:rPr>
          <w:rFonts w:ascii="FangSong" w:hAnsi="FangSong" w:eastAsia="FangSong" w:cs="FangSong"/>
          <w:spacing w:val="11"/>
          <w:sz w:val="31"/>
          <w:szCs w:val="31"/>
        </w:rPr>
        <w:t>围绕用好用活人才，促进职称评审与</w:t>
      </w:r>
      <w:r>
        <w:rPr>
          <w:rFonts w:ascii="FangSong" w:hAnsi="FangSong" w:eastAsia="FangSong" w:cs="FangSong"/>
          <w:spacing w:val="10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5"/>
          <w:sz w:val="31"/>
          <w:szCs w:val="31"/>
        </w:rPr>
        <w:t>新型职业农民培养、使用相结合，满足各类农业农村用人主体选</w:t>
      </w:r>
      <w:r>
        <w:rPr>
          <w:rFonts w:ascii="FangSong" w:hAnsi="FangSong" w:eastAsia="FangSong" w:cs="FangSong"/>
          <w:spacing w:val="11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5"/>
          <w:sz w:val="31"/>
          <w:szCs w:val="31"/>
        </w:rPr>
        <w:t>才用才需要，鼓励人才长期扎根基层一线。新型职业农民在户籍</w:t>
      </w:r>
      <w:r>
        <w:rPr>
          <w:rFonts w:ascii="FangSong" w:hAnsi="FangSong" w:eastAsia="FangSong" w:cs="FangSong"/>
          <w:spacing w:val="15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17"/>
          <w:sz w:val="31"/>
          <w:szCs w:val="31"/>
        </w:rPr>
        <w:t>所在地或就业的新型农业经营主体所在地的乡镇(街道)申报评</w:t>
      </w:r>
      <w:r>
        <w:rPr>
          <w:rFonts w:ascii="FangSong" w:hAnsi="FangSong" w:eastAsia="FangSong" w:cs="FangSong"/>
          <w:spacing w:val="3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21"/>
          <w:sz w:val="27"/>
          <w:szCs w:val="27"/>
        </w:rPr>
        <w:t>审职称</w:t>
      </w:r>
      <w:r>
        <w:rPr>
          <w:rFonts w:ascii="FangSong" w:hAnsi="FangSong" w:eastAsia="FangSong" w:cs="FangSong"/>
          <w:spacing w:val="-69"/>
          <w:sz w:val="27"/>
          <w:szCs w:val="27"/>
        </w:rPr>
        <w:t xml:space="preserve"> </w:t>
      </w:r>
      <w:r>
        <w:rPr>
          <w:rFonts w:ascii="FangSong" w:hAnsi="FangSong" w:eastAsia="FangSong" w:cs="FangSong"/>
          <w:spacing w:val="21"/>
          <w:sz w:val="27"/>
          <w:szCs w:val="27"/>
        </w:rPr>
        <w:t>。</w:t>
      </w:r>
    </w:p>
    <w:p>
      <w:pPr>
        <w:spacing w:before="226" w:line="222" w:lineRule="auto"/>
        <w:ind w:left="644"/>
        <w:outlineLvl w:val="2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b/>
          <w:bCs/>
          <w:spacing w:val="4"/>
          <w:sz w:val="31"/>
          <w:szCs w:val="31"/>
        </w:rPr>
        <w:t>三、申报评审范围和对象</w:t>
      </w:r>
    </w:p>
    <w:p>
      <w:pPr>
        <w:spacing w:before="206" w:line="344" w:lineRule="auto"/>
        <w:ind w:right="165" w:firstLine="639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pacing w:val="5"/>
          <w:sz w:val="31"/>
          <w:szCs w:val="31"/>
        </w:rPr>
        <w:t>以农业生产经营为职业，从事种植业、养殖业、农产品加工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5"/>
          <w:sz w:val="31"/>
          <w:szCs w:val="31"/>
        </w:rPr>
        <w:t>或农业生产服务的家庭农场、农民专业合作社、农业企业中的农</w:t>
      </w:r>
      <w:r>
        <w:rPr>
          <w:rFonts w:ascii="FangSong" w:hAnsi="FangSong" w:eastAsia="FangSong" w:cs="FangSong"/>
          <w:spacing w:val="11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6"/>
          <w:sz w:val="31"/>
          <w:szCs w:val="31"/>
        </w:rPr>
        <w:t>业专业技术人员，以及返乡创业农民工、返乡创业大学生、退役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8"/>
          <w:sz w:val="31"/>
          <w:szCs w:val="31"/>
        </w:rPr>
        <w:t>军人等具有相应农业生产经营管理能力的专业技术人员。</w:t>
      </w:r>
    </w:p>
    <w:p>
      <w:pPr>
        <w:spacing w:before="1" w:line="344" w:lineRule="auto"/>
        <w:ind w:right="154" w:firstLine="639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pacing w:val="6"/>
          <w:sz w:val="31"/>
          <w:szCs w:val="31"/>
        </w:rPr>
        <w:t>公务员、参照公务员法管理的工作人员及事业单位工作人员</w:t>
      </w:r>
      <w:r>
        <w:rPr>
          <w:rFonts w:ascii="FangSong" w:hAnsi="FangSong" w:eastAsia="FangSong" w:cs="FangSong"/>
          <w:spacing w:val="3"/>
          <w:sz w:val="31"/>
          <w:szCs w:val="31"/>
        </w:rPr>
        <w:t xml:space="preserve"> 不在申报评审范围内。</w:t>
      </w:r>
    </w:p>
    <w:p>
      <w:pPr>
        <w:spacing w:before="3" w:line="221" w:lineRule="auto"/>
        <w:ind w:left="644"/>
        <w:outlineLvl w:val="2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b/>
          <w:bCs/>
          <w:spacing w:val="4"/>
          <w:sz w:val="31"/>
          <w:szCs w:val="31"/>
        </w:rPr>
        <w:t>四、职称类别和专业设置</w:t>
      </w:r>
    </w:p>
    <w:p>
      <w:pPr>
        <w:spacing w:before="220" w:line="335" w:lineRule="auto"/>
        <w:ind w:right="162" w:firstLine="639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pacing w:val="6"/>
          <w:sz w:val="31"/>
          <w:szCs w:val="31"/>
        </w:rPr>
        <w:t>新型职业农民职称设置初级、中级、副高级三个</w:t>
      </w:r>
      <w:r>
        <w:rPr>
          <w:rFonts w:ascii="FangSong" w:hAnsi="FangSong" w:eastAsia="FangSong" w:cs="FangSong"/>
          <w:spacing w:val="5"/>
          <w:sz w:val="31"/>
          <w:szCs w:val="31"/>
        </w:rPr>
        <w:t>级别，初级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22"/>
          <w:sz w:val="31"/>
          <w:szCs w:val="31"/>
        </w:rPr>
        <w:t>职称名称为助理农艺师(新型职业农民),中级职称名称为农艺</w:t>
      </w:r>
      <w:r>
        <w:rPr>
          <w:rFonts w:ascii="FangSong" w:hAnsi="FangSong" w:eastAsia="FangSong" w:cs="FangSong"/>
          <w:spacing w:val="7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27"/>
          <w:sz w:val="31"/>
          <w:szCs w:val="31"/>
        </w:rPr>
        <w:t>师(新型职业农民),副高级职称名称为高级农艺师(新型职业</w:t>
      </w:r>
      <w:r>
        <w:rPr>
          <w:rFonts w:ascii="FangSong" w:hAnsi="FangSong" w:eastAsia="FangSong" w:cs="FangSong"/>
          <w:spacing w:val="13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-24"/>
          <w:sz w:val="31"/>
          <w:szCs w:val="31"/>
        </w:rPr>
        <w:t>农</w:t>
      </w:r>
      <w:r>
        <w:rPr>
          <w:rFonts w:ascii="FangSong" w:hAnsi="FangSong" w:eastAsia="FangSong" w:cs="FangSong"/>
          <w:spacing w:val="-20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-24"/>
          <w:sz w:val="31"/>
          <w:szCs w:val="31"/>
        </w:rPr>
        <w:t>民</w:t>
      </w:r>
      <w:r>
        <w:rPr>
          <w:rFonts w:ascii="FangSong" w:hAnsi="FangSong" w:eastAsia="FangSong" w:cs="FangSong"/>
          <w:spacing w:val="-69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-24"/>
          <w:sz w:val="31"/>
          <w:szCs w:val="31"/>
        </w:rPr>
        <w:t>)</w:t>
      </w:r>
      <w:r>
        <w:rPr>
          <w:rFonts w:ascii="FangSong" w:hAnsi="FangSong" w:eastAsia="FangSong" w:cs="FangSong"/>
          <w:spacing w:val="-80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-24"/>
          <w:sz w:val="31"/>
          <w:szCs w:val="31"/>
        </w:rPr>
        <w:t>。</w:t>
      </w:r>
    </w:p>
    <w:p>
      <w:pPr>
        <w:spacing w:before="60" w:line="221" w:lineRule="auto"/>
        <w:ind w:left="639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pacing w:val="5"/>
          <w:sz w:val="31"/>
          <w:szCs w:val="31"/>
        </w:rPr>
        <w:t>专业包括种植业、养殖业、农产品生产加工业、农业社会化</w:t>
      </w:r>
    </w:p>
    <w:p>
      <w:pPr>
        <w:spacing w:line="221" w:lineRule="auto"/>
        <w:rPr>
          <w:rFonts w:ascii="FangSong" w:hAnsi="FangSong" w:eastAsia="FangSong" w:cs="FangSong"/>
          <w:sz w:val="31"/>
          <w:szCs w:val="31"/>
        </w:rPr>
        <w:sectPr>
          <w:footerReference r:id="rId6" w:type="default"/>
          <w:pgSz w:w="11900" w:h="16760"/>
          <w:pgMar w:top="1424" w:right="1384" w:bottom="1136" w:left="1499" w:header="0" w:footer="734" w:gutter="0"/>
          <w:cols w:space="720" w:num="1"/>
        </w:sectPr>
      </w:pPr>
    </w:p>
    <w:p>
      <w:pPr>
        <w:pStyle w:val="2"/>
        <w:spacing w:line="324" w:lineRule="auto"/>
      </w:pPr>
    </w:p>
    <w:p>
      <w:pPr>
        <w:pStyle w:val="2"/>
        <w:spacing w:line="325" w:lineRule="auto"/>
      </w:pPr>
    </w:p>
    <w:p>
      <w:pPr>
        <w:spacing w:before="101" w:line="222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pacing w:val="5"/>
          <w:sz w:val="31"/>
          <w:szCs w:val="31"/>
        </w:rPr>
        <w:t>服务四大类。</w:t>
      </w:r>
    </w:p>
    <w:p>
      <w:pPr>
        <w:spacing w:before="202" w:line="222" w:lineRule="auto"/>
        <w:ind w:left="644"/>
        <w:outlineLvl w:val="2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b/>
          <w:bCs/>
          <w:spacing w:val="3"/>
          <w:sz w:val="31"/>
          <w:szCs w:val="31"/>
        </w:rPr>
        <w:t>五、申报评审条件</w:t>
      </w:r>
    </w:p>
    <w:p>
      <w:pPr>
        <w:spacing w:before="206" w:line="340" w:lineRule="auto"/>
        <w:ind w:right="39" w:firstLine="640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pacing w:val="4"/>
          <w:sz w:val="31"/>
          <w:szCs w:val="31"/>
        </w:rPr>
        <w:t>申报评审条件按照《河南省人力资源和社会保障厅河</w:t>
      </w:r>
      <w:r>
        <w:rPr>
          <w:rFonts w:ascii="FangSong" w:hAnsi="FangSong" w:eastAsia="FangSong" w:cs="FangSong"/>
          <w:spacing w:val="3"/>
          <w:sz w:val="31"/>
          <w:szCs w:val="31"/>
        </w:rPr>
        <w:t>南省农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21"/>
          <w:sz w:val="31"/>
          <w:szCs w:val="31"/>
        </w:rPr>
        <w:t>业农村厅关于印发河南省新型职业农民职称申报评审条件(试</w:t>
      </w:r>
      <w:r>
        <w:rPr>
          <w:rFonts w:ascii="FangSong" w:hAnsi="FangSong" w:eastAsia="FangSong" w:cs="FangSong"/>
          <w:spacing w:val="18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27"/>
          <w:sz w:val="31"/>
          <w:szCs w:val="31"/>
        </w:rPr>
        <w:t>行)的通知》(豫人社办〔2023〕85号)要求执行。</w:t>
      </w:r>
    </w:p>
    <w:p>
      <w:pPr>
        <w:spacing w:before="47" w:line="222" w:lineRule="auto"/>
        <w:ind w:left="644"/>
        <w:outlineLvl w:val="2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b/>
          <w:bCs/>
          <w:spacing w:val="6"/>
          <w:sz w:val="31"/>
          <w:szCs w:val="31"/>
        </w:rPr>
        <w:t>六、申报评审程序</w:t>
      </w:r>
    </w:p>
    <w:p>
      <w:pPr>
        <w:spacing w:before="170" w:line="227" w:lineRule="auto"/>
        <w:ind w:left="814"/>
        <w:outlineLvl w:val="2"/>
        <w:rPr>
          <w:rFonts w:ascii="KaiTi" w:hAnsi="KaiTi" w:eastAsia="KaiTi" w:cs="KaiTi"/>
          <w:sz w:val="31"/>
          <w:szCs w:val="31"/>
        </w:rPr>
      </w:pPr>
      <w:r>
        <w:rPr>
          <w:rFonts w:ascii="KaiTi" w:hAnsi="KaiTi" w:eastAsia="KaiTi" w:cs="KaiTi"/>
          <w:b/>
          <w:bCs/>
          <w:spacing w:val="24"/>
          <w:sz w:val="31"/>
          <w:szCs w:val="31"/>
        </w:rPr>
        <w:t>(一)网上申报</w:t>
      </w:r>
    </w:p>
    <w:p>
      <w:pPr>
        <w:spacing w:before="187" w:line="351" w:lineRule="auto"/>
        <w:ind w:right="9" w:firstLine="640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pacing w:val="17"/>
          <w:sz w:val="31"/>
          <w:szCs w:val="31"/>
        </w:rPr>
        <w:t xml:space="preserve">我市新型职业农民职称均通过河南省职称管理服务平台申 </w:t>
      </w:r>
      <w:r>
        <w:rPr>
          <w:rFonts w:ascii="FangSong" w:hAnsi="FangSong" w:eastAsia="FangSong" w:cs="FangSong"/>
          <w:spacing w:val="-4"/>
          <w:sz w:val="31"/>
          <w:szCs w:val="31"/>
        </w:rPr>
        <w:t>报。</w:t>
      </w:r>
    </w:p>
    <w:p>
      <w:pPr>
        <w:spacing w:line="222" w:lineRule="auto"/>
        <w:ind w:left="644"/>
        <w:outlineLvl w:val="2"/>
        <w:rPr>
          <w:rFonts w:ascii="FangSong" w:hAnsi="FangSong" w:eastAsia="FangSong" w:cs="FangSong"/>
          <w:sz w:val="31"/>
          <w:szCs w:val="31"/>
        </w:rPr>
      </w:pPr>
      <w:r>
        <w:rPr>
          <w:rFonts w:ascii="宋体" w:hAnsi="宋体" w:eastAsia="宋体" w:cs="宋体"/>
          <w:b/>
          <w:bCs/>
          <w:spacing w:val="5"/>
          <w:sz w:val="31"/>
          <w:szCs w:val="31"/>
        </w:rPr>
        <w:t>1.</w:t>
      </w:r>
      <w:r>
        <w:rPr>
          <w:rFonts w:ascii="FangSong" w:hAnsi="FangSong" w:eastAsia="FangSong" w:cs="FangSong"/>
          <w:b/>
          <w:bCs/>
          <w:spacing w:val="5"/>
          <w:sz w:val="31"/>
          <w:szCs w:val="31"/>
        </w:rPr>
        <w:t>账号创建与审核</w:t>
      </w:r>
    </w:p>
    <w:p>
      <w:pPr>
        <w:spacing w:before="186" w:line="346" w:lineRule="auto"/>
        <w:ind w:right="2" w:firstLine="640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pacing w:val="29"/>
          <w:sz w:val="31"/>
          <w:szCs w:val="31"/>
        </w:rPr>
        <w:t>各县(区)农业农村局负责为所辖乡镇(街道)下辖的农业</w:t>
      </w:r>
      <w:r>
        <w:rPr>
          <w:rFonts w:ascii="FangSong" w:hAnsi="FangSong" w:eastAsia="FangSong" w:cs="FangSong"/>
          <w:spacing w:val="5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16"/>
          <w:sz w:val="31"/>
          <w:szCs w:val="31"/>
        </w:rPr>
        <w:t>农村服务中心(乡村建设办公室)创建账号。被创建</w:t>
      </w:r>
      <w:r>
        <w:rPr>
          <w:rFonts w:ascii="FangSong" w:hAnsi="FangSong" w:eastAsia="FangSong" w:cs="FangSong"/>
          <w:spacing w:val="15"/>
          <w:sz w:val="31"/>
          <w:szCs w:val="31"/>
        </w:rPr>
        <w:t>账号单位需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4"/>
          <w:sz w:val="31"/>
          <w:szCs w:val="31"/>
        </w:rPr>
        <w:t>及时登陆，按要求完善有关信息并上传审核材料，负责创建账号</w:t>
      </w:r>
      <w:r>
        <w:rPr>
          <w:rFonts w:ascii="FangSong" w:hAnsi="FangSong" w:eastAsia="FangSong" w:cs="FangSong"/>
          <w:spacing w:val="12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3"/>
          <w:sz w:val="31"/>
          <w:szCs w:val="31"/>
        </w:rPr>
        <w:t>单位进行逐级审核。</w:t>
      </w:r>
    </w:p>
    <w:p>
      <w:pPr>
        <w:spacing w:before="1" w:line="358" w:lineRule="auto"/>
        <w:ind w:right="10" w:firstLine="640"/>
        <w:jc w:val="both"/>
        <w:rPr>
          <w:rFonts w:ascii="FangSong" w:hAnsi="FangSong" w:eastAsia="FangSong" w:cs="FangSong"/>
          <w:sz w:val="26"/>
          <w:szCs w:val="26"/>
        </w:rPr>
      </w:pPr>
      <w:r>
        <w:rPr>
          <w:rFonts w:ascii="FangSong" w:hAnsi="FangSong" w:eastAsia="FangSong" w:cs="FangSong"/>
          <w:spacing w:val="28"/>
          <w:sz w:val="31"/>
          <w:szCs w:val="31"/>
        </w:rPr>
        <w:t>乡镇(街道)农业农村服务中心(乡村建设办</w:t>
      </w:r>
      <w:r>
        <w:rPr>
          <w:rFonts w:ascii="FangSong" w:hAnsi="FangSong" w:eastAsia="FangSong" w:cs="FangSong"/>
          <w:spacing w:val="27"/>
          <w:sz w:val="31"/>
          <w:szCs w:val="31"/>
        </w:rPr>
        <w:t>公室)账号通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11"/>
          <w:sz w:val="31"/>
          <w:szCs w:val="31"/>
        </w:rPr>
        <w:t>过审核后，系统管理员登陆职称管理系统平台，在“人员管</w:t>
      </w:r>
      <w:r>
        <w:rPr>
          <w:rFonts w:ascii="FangSong" w:hAnsi="FangSong" w:eastAsia="FangSong" w:cs="FangSong"/>
          <w:spacing w:val="10"/>
          <w:sz w:val="31"/>
          <w:szCs w:val="31"/>
        </w:rPr>
        <w:t>理-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4"/>
          <w:sz w:val="31"/>
          <w:szCs w:val="31"/>
        </w:rPr>
        <w:t>单位人员管理”中添加申报人信息，为符合申报条件的人员创建</w:t>
      </w:r>
      <w:r>
        <w:rPr>
          <w:rFonts w:ascii="FangSong" w:hAnsi="FangSong" w:eastAsia="FangSong" w:cs="FangSong"/>
          <w:spacing w:val="8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-13"/>
          <w:sz w:val="26"/>
          <w:szCs w:val="26"/>
        </w:rPr>
        <w:t>账</w:t>
      </w:r>
      <w:r>
        <w:rPr>
          <w:rFonts w:ascii="FangSong" w:hAnsi="FangSong" w:eastAsia="FangSong" w:cs="FangSong"/>
          <w:spacing w:val="-22"/>
          <w:sz w:val="26"/>
          <w:szCs w:val="26"/>
        </w:rPr>
        <w:t xml:space="preserve"> </w:t>
      </w:r>
      <w:r>
        <w:rPr>
          <w:rFonts w:ascii="FangSong" w:hAnsi="FangSong" w:eastAsia="FangSong" w:cs="FangSong"/>
          <w:spacing w:val="-13"/>
          <w:sz w:val="26"/>
          <w:szCs w:val="26"/>
        </w:rPr>
        <w:t>号</w:t>
      </w:r>
      <w:r>
        <w:rPr>
          <w:rFonts w:ascii="FangSong" w:hAnsi="FangSong" w:eastAsia="FangSong" w:cs="FangSong"/>
          <w:spacing w:val="-46"/>
          <w:sz w:val="26"/>
          <w:szCs w:val="26"/>
        </w:rPr>
        <w:t xml:space="preserve"> </w:t>
      </w:r>
      <w:r>
        <w:rPr>
          <w:rFonts w:ascii="FangSong" w:hAnsi="FangSong" w:eastAsia="FangSong" w:cs="FangSong"/>
          <w:spacing w:val="-13"/>
          <w:sz w:val="26"/>
          <w:szCs w:val="26"/>
        </w:rPr>
        <w:t>。</w:t>
      </w:r>
    </w:p>
    <w:p>
      <w:pPr>
        <w:spacing w:before="1" w:line="340" w:lineRule="auto"/>
        <w:ind w:firstLine="700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pacing w:val="3"/>
          <w:sz w:val="31"/>
          <w:szCs w:val="31"/>
        </w:rPr>
        <w:t xml:space="preserve">申报人账号创建后，申报人登陆河南省人力资源和社会保障 </w:t>
      </w:r>
      <w:r>
        <w:rPr>
          <w:rFonts w:ascii="FangSong" w:hAnsi="FangSong" w:eastAsia="FangSong" w:cs="FangSong"/>
          <w:spacing w:val="5"/>
          <w:sz w:val="31"/>
          <w:szCs w:val="31"/>
        </w:rPr>
        <w:t>厅官网→快捷通道栏“职称评审”→职称管理服务平台→职称申</w:t>
      </w:r>
      <w:r>
        <w:rPr>
          <w:rFonts w:ascii="FangSong" w:hAnsi="FangSong" w:eastAsia="FangSong" w:cs="FangSong"/>
          <w:spacing w:val="12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3"/>
          <w:sz w:val="31"/>
          <w:szCs w:val="31"/>
        </w:rPr>
        <w:t>报系统→</w:t>
      </w:r>
      <w:r>
        <w:rPr>
          <w:rFonts w:ascii="FangSong" w:hAnsi="FangSong" w:eastAsia="FangSong" w:cs="FangSong"/>
          <w:spacing w:val="-84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3"/>
          <w:sz w:val="31"/>
          <w:szCs w:val="31"/>
        </w:rPr>
        <w:t>申报用户登录，用户名为本人身份证号，初始密码为身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8"/>
          <w:sz w:val="31"/>
          <w:szCs w:val="31"/>
        </w:rPr>
        <w:t>份证号后六位，修改密码后录入个人基本信息及</w:t>
      </w:r>
      <w:r>
        <w:rPr>
          <w:rFonts w:ascii="FangSong" w:hAnsi="FangSong" w:eastAsia="FangSong" w:cs="FangSong"/>
          <w:spacing w:val="7"/>
          <w:sz w:val="31"/>
          <w:szCs w:val="31"/>
        </w:rPr>
        <w:t>相关信息。</w:t>
      </w:r>
    </w:p>
    <w:p>
      <w:pPr>
        <w:spacing w:line="340" w:lineRule="auto"/>
        <w:rPr>
          <w:rFonts w:ascii="FangSong" w:hAnsi="FangSong" w:eastAsia="FangSong" w:cs="FangSong"/>
          <w:sz w:val="31"/>
          <w:szCs w:val="31"/>
        </w:rPr>
        <w:sectPr>
          <w:footerReference r:id="rId7" w:type="default"/>
          <w:pgSz w:w="11920" w:h="16780"/>
          <w:pgMar w:top="1426" w:right="1537" w:bottom="1166" w:left="1539" w:header="0" w:footer="761" w:gutter="0"/>
          <w:cols w:space="720" w:num="1"/>
        </w:sectPr>
      </w:pPr>
    </w:p>
    <w:p>
      <w:pPr>
        <w:pStyle w:val="2"/>
        <w:spacing w:line="347" w:lineRule="auto"/>
      </w:pPr>
    </w:p>
    <w:p>
      <w:pPr>
        <w:pStyle w:val="2"/>
        <w:spacing w:line="347" w:lineRule="auto"/>
      </w:pPr>
    </w:p>
    <w:p>
      <w:pPr>
        <w:spacing w:before="101" w:line="222" w:lineRule="auto"/>
        <w:ind w:left="614"/>
        <w:outlineLvl w:val="2"/>
        <w:rPr>
          <w:rFonts w:ascii="FangSong" w:hAnsi="FangSong" w:eastAsia="FangSong" w:cs="FangSong"/>
          <w:sz w:val="31"/>
          <w:szCs w:val="31"/>
        </w:rPr>
      </w:pPr>
      <w:r>
        <w:rPr>
          <w:rFonts w:ascii="宋体" w:hAnsi="宋体" w:eastAsia="宋体" w:cs="宋体"/>
          <w:b/>
          <w:bCs/>
          <w:spacing w:val="-1"/>
          <w:sz w:val="31"/>
          <w:szCs w:val="31"/>
        </w:rPr>
        <w:t>2.</w:t>
      </w:r>
      <w:r>
        <w:rPr>
          <w:rFonts w:ascii="宋体" w:hAnsi="宋体" w:eastAsia="宋体" w:cs="宋体"/>
          <w:spacing w:val="-90"/>
          <w:sz w:val="31"/>
          <w:szCs w:val="31"/>
        </w:rPr>
        <w:t xml:space="preserve"> </w:t>
      </w:r>
      <w:r>
        <w:rPr>
          <w:rFonts w:ascii="FangSong" w:hAnsi="FangSong" w:eastAsia="FangSong" w:cs="FangSong"/>
          <w:b/>
          <w:bCs/>
          <w:spacing w:val="-1"/>
          <w:sz w:val="31"/>
          <w:szCs w:val="31"/>
        </w:rPr>
        <w:t>网上申报流程</w:t>
      </w:r>
    </w:p>
    <w:p>
      <w:pPr>
        <w:spacing w:before="236" w:line="328" w:lineRule="auto"/>
        <w:ind w:right="65" w:firstLine="699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pacing w:val="18"/>
          <w:sz w:val="31"/>
          <w:szCs w:val="31"/>
        </w:rPr>
        <w:t>个人需在申报截止日期前在网上填写申报信息并上传</w:t>
      </w:r>
      <w:r>
        <w:rPr>
          <w:rFonts w:ascii="FangSong" w:hAnsi="FangSong" w:eastAsia="FangSong" w:cs="FangSong"/>
          <w:spacing w:val="17"/>
          <w:sz w:val="31"/>
          <w:szCs w:val="31"/>
        </w:rPr>
        <w:t>评审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8"/>
          <w:sz w:val="31"/>
          <w:szCs w:val="31"/>
        </w:rPr>
        <w:t>材料，确认无误后进行提交，提交后逐级进行审核。</w:t>
      </w:r>
    </w:p>
    <w:p>
      <w:pPr>
        <w:spacing w:before="60" w:line="300" w:lineRule="auto"/>
        <w:ind w:right="115" w:firstLine="609"/>
        <w:rPr>
          <w:rFonts w:ascii="FangSong" w:hAnsi="FangSong" w:eastAsia="FangSong" w:cs="FangSong"/>
          <w:sz w:val="31"/>
          <w:szCs w:val="31"/>
        </w:rPr>
      </w:pPr>
      <w:r>
        <w:rPr>
          <w:rFonts w:ascii="宋体" w:hAnsi="宋体" w:eastAsia="宋体" w:cs="宋体"/>
          <w:spacing w:val="13"/>
          <w:sz w:val="31"/>
          <w:szCs w:val="31"/>
        </w:rPr>
        <w:t>1.</w:t>
      </w:r>
      <w:r>
        <w:rPr>
          <w:rFonts w:ascii="FangSong" w:hAnsi="FangSong" w:eastAsia="FangSong" w:cs="FangSong"/>
          <w:spacing w:val="13"/>
          <w:sz w:val="31"/>
          <w:szCs w:val="31"/>
        </w:rPr>
        <w:t>初级职称网上申报：个人申报</w:t>
      </w:r>
      <w:r>
        <w:rPr>
          <w:rFonts w:ascii="FangSong" w:hAnsi="FangSong" w:eastAsia="FangSong" w:cs="FangSong"/>
          <w:spacing w:val="-107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13"/>
          <w:sz w:val="31"/>
          <w:szCs w:val="31"/>
        </w:rPr>
        <w:t>→</w:t>
      </w:r>
      <w:r>
        <w:rPr>
          <w:rFonts w:ascii="FangSong" w:hAnsi="FangSong" w:eastAsia="FangSong" w:cs="FangSong"/>
          <w:spacing w:val="-113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13"/>
          <w:sz w:val="31"/>
          <w:szCs w:val="31"/>
        </w:rPr>
        <w:t>所在乡镇(街道)农业农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24"/>
          <w:sz w:val="31"/>
          <w:szCs w:val="31"/>
        </w:rPr>
        <w:t>村服务中心(乡村建设办公室)审核</w:t>
      </w:r>
      <w:r>
        <w:rPr>
          <w:rFonts w:ascii="FangSong" w:hAnsi="FangSong" w:eastAsia="FangSong" w:cs="FangSong"/>
          <w:spacing w:val="-92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24"/>
          <w:sz w:val="31"/>
          <w:szCs w:val="31"/>
        </w:rPr>
        <w:t>→</w:t>
      </w:r>
      <w:r>
        <w:rPr>
          <w:rFonts w:ascii="FangSong" w:hAnsi="FangSong" w:eastAsia="FangSong" w:cs="FangSong"/>
          <w:spacing w:val="-102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24"/>
          <w:sz w:val="31"/>
          <w:szCs w:val="31"/>
        </w:rPr>
        <w:t>县(区)农业农村局审核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22"/>
          <w:sz w:val="31"/>
          <w:szCs w:val="31"/>
        </w:rPr>
        <w:t>→</w:t>
      </w:r>
      <w:r>
        <w:rPr>
          <w:rFonts w:ascii="FangSong" w:hAnsi="FangSong" w:eastAsia="FangSong" w:cs="FangSong"/>
          <w:spacing w:val="-98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22"/>
          <w:sz w:val="31"/>
          <w:szCs w:val="31"/>
        </w:rPr>
        <w:t>县(区)人力资源和社会保障局审核。</w:t>
      </w:r>
    </w:p>
    <w:p>
      <w:pPr>
        <w:spacing w:before="224" w:line="306" w:lineRule="auto"/>
        <w:ind w:right="114" w:firstLine="609"/>
        <w:rPr>
          <w:rFonts w:ascii="FangSong" w:hAnsi="FangSong" w:eastAsia="FangSong" w:cs="FangSong"/>
          <w:sz w:val="31"/>
          <w:szCs w:val="31"/>
        </w:rPr>
      </w:pPr>
      <w:r>
        <w:rPr>
          <w:rFonts w:ascii="宋体" w:hAnsi="宋体" w:eastAsia="宋体" w:cs="宋体"/>
          <w:spacing w:val="14"/>
          <w:sz w:val="31"/>
          <w:szCs w:val="31"/>
        </w:rPr>
        <w:t>2.</w:t>
      </w:r>
      <w:r>
        <w:rPr>
          <w:rFonts w:ascii="FangSong" w:hAnsi="FangSong" w:eastAsia="FangSong" w:cs="FangSong"/>
          <w:spacing w:val="14"/>
          <w:sz w:val="31"/>
          <w:szCs w:val="31"/>
        </w:rPr>
        <w:t>中级职称网上申报：个人申报</w:t>
      </w:r>
      <w:r>
        <w:rPr>
          <w:rFonts w:ascii="FangSong" w:hAnsi="FangSong" w:eastAsia="FangSong" w:cs="FangSong"/>
          <w:spacing w:val="-106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14"/>
          <w:sz w:val="31"/>
          <w:szCs w:val="31"/>
        </w:rPr>
        <w:t>→</w:t>
      </w:r>
      <w:r>
        <w:rPr>
          <w:rFonts w:ascii="FangSong" w:hAnsi="FangSong" w:eastAsia="FangSong" w:cs="FangSong"/>
          <w:spacing w:val="-111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14"/>
          <w:sz w:val="31"/>
          <w:szCs w:val="31"/>
        </w:rPr>
        <w:t>所在乡镇(街道)农业农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24"/>
          <w:sz w:val="31"/>
          <w:szCs w:val="31"/>
        </w:rPr>
        <w:t>村服务中心(乡村建设办公室)审核</w:t>
      </w:r>
      <w:r>
        <w:rPr>
          <w:rFonts w:ascii="FangSong" w:hAnsi="FangSong" w:eastAsia="FangSong" w:cs="FangSong"/>
          <w:spacing w:val="-92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24"/>
          <w:sz w:val="31"/>
          <w:szCs w:val="31"/>
        </w:rPr>
        <w:t>→</w:t>
      </w:r>
      <w:r>
        <w:rPr>
          <w:rFonts w:ascii="FangSong" w:hAnsi="FangSong" w:eastAsia="FangSong" w:cs="FangSong"/>
          <w:spacing w:val="-102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24"/>
          <w:sz w:val="31"/>
          <w:szCs w:val="31"/>
        </w:rPr>
        <w:t>县(区)农业农村局审核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9"/>
          <w:sz w:val="31"/>
          <w:szCs w:val="31"/>
        </w:rPr>
        <w:t>→</w:t>
      </w:r>
      <w:r>
        <w:rPr>
          <w:rFonts w:ascii="FangSong" w:hAnsi="FangSong" w:eastAsia="FangSong" w:cs="FangSong"/>
          <w:spacing w:val="-112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9"/>
          <w:sz w:val="31"/>
          <w:szCs w:val="31"/>
        </w:rPr>
        <w:t>县(区)人力资源和社会保障局审核</w:t>
      </w:r>
      <w:r>
        <w:rPr>
          <w:rFonts w:ascii="FangSong" w:hAnsi="FangSong" w:eastAsia="FangSong" w:cs="FangSong"/>
          <w:spacing w:val="-111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9"/>
          <w:sz w:val="31"/>
          <w:szCs w:val="31"/>
        </w:rPr>
        <w:t>→</w:t>
      </w:r>
      <w:r>
        <w:rPr>
          <w:rFonts w:ascii="FangSong" w:hAnsi="FangSong" w:eastAsia="FangSong" w:cs="FangSong"/>
          <w:spacing w:val="-107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9"/>
          <w:sz w:val="31"/>
          <w:szCs w:val="31"/>
        </w:rPr>
        <w:t>市农业农村局审核</w:t>
      </w:r>
      <w:r>
        <w:rPr>
          <w:rFonts w:ascii="FangSong" w:hAnsi="FangSong" w:eastAsia="FangSong" w:cs="FangSong"/>
          <w:spacing w:val="-111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9"/>
          <w:sz w:val="31"/>
          <w:szCs w:val="31"/>
        </w:rPr>
        <w:t>→</w:t>
      </w:r>
      <w:r>
        <w:rPr>
          <w:rFonts w:ascii="FangSong" w:hAnsi="FangSong" w:eastAsia="FangSong" w:cs="FangSong"/>
          <w:spacing w:val="-107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9"/>
          <w:sz w:val="31"/>
          <w:szCs w:val="31"/>
        </w:rPr>
        <w:t>市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6"/>
          <w:sz w:val="31"/>
          <w:szCs w:val="31"/>
        </w:rPr>
        <w:t>人力资源和社会保障局审核。</w:t>
      </w:r>
    </w:p>
    <w:p>
      <w:pPr>
        <w:spacing w:before="247" w:line="316" w:lineRule="auto"/>
        <w:ind w:right="115" w:firstLine="609"/>
        <w:rPr>
          <w:rFonts w:ascii="FangSong" w:hAnsi="FangSong" w:eastAsia="FangSong" w:cs="FangSong"/>
          <w:sz w:val="31"/>
          <w:szCs w:val="31"/>
        </w:rPr>
      </w:pPr>
      <w:r>
        <w:rPr>
          <w:rFonts w:ascii="宋体" w:hAnsi="宋体" w:eastAsia="宋体" w:cs="宋体"/>
          <w:spacing w:val="14"/>
          <w:sz w:val="31"/>
          <w:szCs w:val="31"/>
        </w:rPr>
        <w:t>3.</w:t>
      </w:r>
      <w:r>
        <w:rPr>
          <w:rFonts w:ascii="FangSong" w:hAnsi="FangSong" w:eastAsia="FangSong" w:cs="FangSong"/>
          <w:spacing w:val="14"/>
          <w:sz w:val="31"/>
          <w:szCs w:val="31"/>
        </w:rPr>
        <w:t>高级职称网上申报：个人申报</w:t>
      </w:r>
      <w:r>
        <w:rPr>
          <w:rFonts w:ascii="FangSong" w:hAnsi="FangSong" w:eastAsia="FangSong" w:cs="FangSong"/>
          <w:spacing w:val="-103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14"/>
          <w:sz w:val="31"/>
          <w:szCs w:val="31"/>
        </w:rPr>
        <w:t>→</w:t>
      </w:r>
      <w:r>
        <w:rPr>
          <w:rFonts w:ascii="FangSong" w:hAnsi="FangSong" w:eastAsia="FangSong" w:cs="FangSong"/>
          <w:spacing w:val="-114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14"/>
          <w:sz w:val="31"/>
          <w:szCs w:val="31"/>
        </w:rPr>
        <w:t>所在乡镇(街道)农业农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24"/>
          <w:sz w:val="31"/>
          <w:szCs w:val="31"/>
        </w:rPr>
        <w:t>村服务中心(乡村建设办公室)审核</w:t>
      </w:r>
      <w:r>
        <w:rPr>
          <w:rFonts w:ascii="FangSong" w:hAnsi="FangSong" w:eastAsia="FangSong" w:cs="FangSong"/>
          <w:spacing w:val="-92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24"/>
          <w:sz w:val="31"/>
          <w:szCs w:val="31"/>
        </w:rPr>
        <w:t>→</w:t>
      </w:r>
      <w:r>
        <w:rPr>
          <w:rFonts w:ascii="FangSong" w:hAnsi="FangSong" w:eastAsia="FangSong" w:cs="FangSong"/>
          <w:spacing w:val="-102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24"/>
          <w:sz w:val="31"/>
          <w:szCs w:val="31"/>
        </w:rPr>
        <w:t>县(区)农业农村局审核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8"/>
          <w:sz w:val="31"/>
          <w:szCs w:val="31"/>
        </w:rPr>
        <w:t>→</w:t>
      </w:r>
      <w:r>
        <w:rPr>
          <w:rFonts w:ascii="FangSong" w:hAnsi="FangSong" w:eastAsia="FangSong" w:cs="FangSong"/>
          <w:spacing w:val="-101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8"/>
          <w:sz w:val="31"/>
          <w:szCs w:val="31"/>
        </w:rPr>
        <w:t>县(区)人力资源和社会保障局审核</w:t>
      </w:r>
      <w:r>
        <w:rPr>
          <w:rFonts w:ascii="FangSong" w:hAnsi="FangSong" w:eastAsia="FangSong" w:cs="FangSong"/>
          <w:spacing w:val="-112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8"/>
          <w:sz w:val="31"/>
          <w:szCs w:val="31"/>
        </w:rPr>
        <w:t>→</w:t>
      </w:r>
      <w:r>
        <w:rPr>
          <w:rFonts w:ascii="FangSong" w:hAnsi="FangSong" w:eastAsia="FangSong" w:cs="FangSong"/>
          <w:spacing w:val="-107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8"/>
          <w:sz w:val="31"/>
          <w:szCs w:val="31"/>
        </w:rPr>
        <w:t>市农业农村局审核</w:t>
      </w:r>
      <w:r>
        <w:rPr>
          <w:rFonts w:ascii="FangSong" w:hAnsi="FangSong" w:eastAsia="FangSong" w:cs="FangSong"/>
          <w:spacing w:val="-112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8"/>
          <w:sz w:val="31"/>
          <w:szCs w:val="31"/>
        </w:rPr>
        <w:t>→</w:t>
      </w:r>
      <w:r>
        <w:rPr>
          <w:rFonts w:ascii="FangSong" w:hAnsi="FangSong" w:eastAsia="FangSong" w:cs="FangSong"/>
          <w:spacing w:val="-108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8"/>
          <w:sz w:val="31"/>
          <w:szCs w:val="31"/>
        </w:rPr>
        <w:t>市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11"/>
          <w:sz w:val="31"/>
          <w:szCs w:val="31"/>
        </w:rPr>
        <w:t>人力资源和社会保障局审核</w:t>
      </w:r>
      <w:r>
        <w:rPr>
          <w:rFonts w:ascii="FangSong" w:hAnsi="FangSong" w:eastAsia="FangSong" w:cs="FangSong"/>
          <w:spacing w:val="-111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11"/>
          <w:sz w:val="31"/>
          <w:szCs w:val="31"/>
        </w:rPr>
        <w:t>→</w:t>
      </w:r>
      <w:r>
        <w:rPr>
          <w:rFonts w:ascii="FangSong" w:hAnsi="FangSong" w:eastAsia="FangSong" w:cs="FangSong"/>
          <w:spacing w:val="-114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11"/>
          <w:sz w:val="31"/>
          <w:szCs w:val="31"/>
        </w:rPr>
        <w:t>省农业农村厅</w:t>
      </w:r>
      <w:r>
        <w:rPr>
          <w:rFonts w:ascii="FangSong" w:hAnsi="FangSong" w:eastAsia="FangSong" w:cs="FangSong"/>
          <w:spacing w:val="-110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11"/>
          <w:sz w:val="31"/>
          <w:szCs w:val="31"/>
        </w:rPr>
        <w:t>→</w:t>
      </w:r>
      <w:r>
        <w:rPr>
          <w:rFonts w:ascii="FangSong" w:hAnsi="FangSong" w:eastAsia="FangSong" w:cs="FangSong"/>
          <w:spacing w:val="-114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10"/>
          <w:sz w:val="31"/>
          <w:szCs w:val="31"/>
        </w:rPr>
        <w:t>省人力资源和社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2"/>
          <w:sz w:val="31"/>
          <w:szCs w:val="31"/>
        </w:rPr>
        <w:t>会保障厅审核。</w:t>
      </w:r>
    </w:p>
    <w:p>
      <w:pPr>
        <w:spacing w:before="254" w:line="337" w:lineRule="auto"/>
        <w:ind w:firstLine="609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pacing w:val="4"/>
          <w:sz w:val="31"/>
          <w:szCs w:val="31"/>
        </w:rPr>
        <w:t>审核过程中退回修改的申报材料须及时补充完整，在审核截</w:t>
      </w:r>
      <w:r>
        <w:rPr>
          <w:rFonts w:ascii="FangSong" w:hAnsi="FangSong" w:eastAsia="FangSong" w:cs="FangSong"/>
          <w:spacing w:val="7"/>
          <w:sz w:val="31"/>
          <w:szCs w:val="31"/>
        </w:rPr>
        <w:t xml:space="preserve">  </w:t>
      </w:r>
      <w:r>
        <w:rPr>
          <w:rFonts w:ascii="FangSong" w:hAnsi="FangSong" w:eastAsia="FangSong" w:cs="FangSong"/>
          <w:spacing w:val="6"/>
          <w:sz w:val="31"/>
          <w:szCs w:val="31"/>
        </w:rPr>
        <w:t>止日期前再次提交审核。待各级审核结束后，</w:t>
      </w:r>
      <w:r>
        <w:rPr>
          <w:rFonts w:ascii="FangSong" w:hAnsi="FangSong" w:eastAsia="FangSong" w:cs="FangSong"/>
          <w:spacing w:val="5"/>
          <w:sz w:val="31"/>
          <w:szCs w:val="31"/>
        </w:rPr>
        <w:t>自行打印《河南省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4"/>
          <w:sz w:val="31"/>
          <w:szCs w:val="31"/>
        </w:rPr>
        <w:t>专业技术人员职称评审表》,并按要求报送各级职称评审委员会。</w:t>
      </w:r>
    </w:p>
    <w:p>
      <w:pPr>
        <w:spacing w:before="2" w:line="222" w:lineRule="auto"/>
        <w:ind w:left="804"/>
        <w:outlineLvl w:val="2"/>
        <w:rPr>
          <w:rFonts w:ascii="KaiTi" w:hAnsi="KaiTi" w:eastAsia="KaiTi" w:cs="KaiTi"/>
          <w:sz w:val="31"/>
          <w:szCs w:val="31"/>
        </w:rPr>
      </w:pPr>
      <w:r>
        <w:rPr>
          <w:rFonts w:ascii="KaiTi" w:hAnsi="KaiTi" w:eastAsia="KaiTi" w:cs="KaiTi"/>
          <w:b/>
          <w:bCs/>
          <w:spacing w:val="26"/>
          <w:sz w:val="31"/>
          <w:szCs w:val="31"/>
        </w:rPr>
        <w:t>(二)组织评审</w:t>
      </w:r>
    </w:p>
    <w:p>
      <w:pPr>
        <w:spacing w:before="217" w:line="284" w:lineRule="auto"/>
        <w:ind w:right="165" w:firstLine="614"/>
        <w:rPr>
          <w:rFonts w:ascii="FangSong" w:hAnsi="FangSong" w:eastAsia="FangSong" w:cs="FangSong"/>
          <w:sz w:val="31"/>
          <w:szCs w:val="31"/>
        </w:rPr>
      </w:pPr>
      <w:r>
        <w:rPr>
          <w:rFonts w:ascii="宋体" w:hAnsi="宋体" w:eastAsia="宋体" w:cs="宋体"/>
          <w:b/>
          <w:bCs/>
          <w:spacing w:val="15"/>
          <w:sz w:val="31"/>
          <w:szCs w:val="31"/>
        </w:rPr>
        <w:t>1.</w:t>
      </w:r>
      <w:r>
        <w:rPr>
          <w:rFonts w:ascii="FangSong" w:hAnsi="FangSong" w:eastAsia="FangSong" w:cs="FangSong"/>
          <w:b/>
          <w:bCs/>
          <w:spacing w:val="15"/>
          <w:sz w:val="31"/>
          <w:szCs w:val="31"/>
        </w:rPr>
        <w:t>初级职称审核评定。</w:t>
      </w:r>
      <w:r>
        <w:rPr>
          <w:rFonts w:ascii="FangSong" w:hAnsi="FangSong" w:eastAsia="FangSong" w:cs="FangSong"/>
          <w:spacing w:val="15"/>
          <w:sz w:val="31"/>
          <w:szCs w:val="31"/>
        </w:rPr>
        <w:t>由县(区)人力资</w:t>
      </w:r>
      <w:r>
        <w:rPr>
          <w:rFonts w:ascii="FangSong" w:hAnsi="FangSong" w:eastAsia="FangSong" w:cs="FangSong"/>
          <w:spacing w:val="14"/>
          <w:sz w:val="31"/>
          <w:szCs w:val="31"/>
        </w:rPr>
        <w:t>源和社会保障审核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8"/>
          <w:sz w:val="31"/>
          <w:szCs w:val="31"/>
        </w:rPr>
        <w:t>认定，认定通过后报市人力资源和社会保障局备案并发证。</w:t>
      </w:r>
    </w:p>
    <w:p>
      <w:pPr>
        <w:spacing w:before="207" w:line="221" w:lineRule="auto"/>
        <w:ind w:left="614"/>
        <w:rPr>
          <w:rFonts w:ascii="FangSong" w:hAnsi="FangSong" w:eastAsia="FangSong" w:cs="FangSong"/>
          <w:sz w:val="31"/>
          <w:szCs w:val="31"/>
        </w:rPr>
      </w:pPr>
      <w:r>
        <w:rPr>
          <w:rFonts w:ascii="宋体" w:hAnsi="宋体" w:eastAsia="宋体" w:cs="宋体"/>
          <w:b/>
          <w:bCs/>
          <w:spacing w:val="16"/>
          <w:sz w:val="31"/>
          <w:szCs w:val="31"/>
        </w:rPr>
        <w:t>2.</w:t>
      </w:r>
      <w:r>
        <w:rPr>
          <w:rFonts w:ascii="FangSong" w:hAnsi="FangSong" w:eastAsia="FangSong" w:cs="FangSong"/>
          <w:b/>
          <w:bCs/>
          <w:spacing w:val="16"/>
          <w:sz w:val="31"/>
          <w:szCs w:val="31"/>
        </w:rPr>
        <w:t>中级职称审核评定。</w:t>
      </w:r>
      <w:r>
        <w:rPr>
          <w:rFonts w:ascii="FangSong" w:hAnsi="FangSong" w:eastAsia="FangSong" w:cs="FangSong"/>
          <w:spacing w:val="16"/>
          <w:sz w:val="31"/>
          <w:szCs w:val="31"/>
        </w:rPr>
        <w:t>县(区)人力资源和社会保障局</w:t>
      </w:r>
      <w:r>
        <w:rPr>
          <w:rFonts w:ascii="FangSong" w:hAnsi="FangSong" w:eastAsia="FangSong" w:cs="FangSong"/>
          <w:spacing w:val="15"/>
          <w:sz w:val="31"/>
          <w:szCs w:val="31"/>
        </w:rPr>
        <w:t>会同</w:t>
      </w:r>
    </w:p>
    <w:p>
      <w:pPr>
        <w:spacing w:line="221" w:lineRule="auto"/>
        <w:rPr>
          <w:rFonts w:ascii="FangSong" w:hAnsi="FangSong" w:eastAsia="FangSong" w:cs="FangSong"/>
          <w:sz w:val="31"/>
          <w:szCs w:val="31"/>
        </w:rPr>
        <w:sectPr>
          <w:footerReference r:id="rId8" w:type="default"/>
          <w:pgSz w:w="11900" w:h="16780"/>
          <w:pgMar w:top="1426" w:right="1424" w:bottom="1116" w:left="1509" w:header="0" w:footer="714" w:gutter="0"/>
          <w:cols w:space="720" w:num="1"/>
        </w:sectPr>
      </w:pPr>
    </w:p>
    <w:p>
      <w:pPr>
        <w:pStyle w:val="2"/>
        <w:spacing w:line="337" w:lineRule="auto"/>
      </w:pPr>
    </w:p>
    <w:p>
      <w:pPr>
        <w:pStyle w:val="2"/>
        <w:spacing w:line="337" w:lineRule="auto"/>
      </w:pPr>
    </w:p>
    <w:p>
      <w:pPr>
        <w:spacing w:before="100" w:line="339" w:lineRule="auto"/>
        <w:ind w:right="88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pacing w:val="4"/>
          <w:sz w:val="31"/>
          <w:szCs w:val="31"/>
        </w:rPr>
        <w:t>农业农村局审核后推荐到市人力资源和社会保障局、市农业农村</w:t>
      </w:r>
      <w:r>
        <w:rPr>
          <w:rFonts w:ascii="FangSong" w:hAnsi="FangSong" w:eastAsia="FangSong" w:cs="FangSong"/>
          <w:spacing w:val="7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4"/>
          <w:sz w:val="31"/>
          <w:szCs w:val="31"/>
        </w:rPr>
        <w:t>局，由市农业农村局组建新型职业农民职称中级评审委员会，在</w:t>
      </w:r>
      <w:r>
        <w:rPr>
          <w:rFonts w:ascii="FangSong" w:hAnsi="FangSong" w:eastAsia="FangSong" w:cs="FangSong"/>
          <w:spacing w:val="10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4"/>
          <w:sz w:val="31"/>
          <w:szCs w:val="31"/>
        </w:rPr>
        <w:t>市人力资源和社会保障局的指导下进行评定，评定结果报省人力</w:t>
      </w:r>
      <w:r>
        <w:rPr>
          <w:rFonts w:ascii="FangSong" w:hAnsi="FangSong" w:eastAsia="FangSong" w:cs="FangSong"/>
          <w:spacing w:val="17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6"/>
          <w:sz w:val="31"/>
          <w:szCs w:val="31"/>
        </w:rPr>
        <w:t>资源和社会保障厅、农业农村厅备案后公布并发证。</w:t>
      </w:r>
    </w:p>
    <w:p>
      <w:pPr>
        <w:spacing w:before="39" w:line="340" w:lineRule="auto"/>
        <w:ind w:right="66" w:firstLine="644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宋体" w:hAnsi="宋体" w:eastAsia="宋体" w:cs="宋体"/>
          <w:b/>
          <w:bCs/>
          <w:spacing w:val="3"/>
          <w:sz w:val="31"/>
          <w:szCs w:val="31"/>
        </w:rPr>
        <w:t>3.</w:t>
      </w:r>
      <w:r>
        <w:rPr>
          <w:rFonts w:ascii="FangSong" w:hAnsi="FangSong" w:eastAsia="FangSong" w:cs="FangSong"/>
          <w:b/>
          <w:bCs/>
          <w:spacing w:val="3"/>
          <w:sz w:val="31"/>
          <w:szCs w:val="31"/>
        </w:rPr>
        <w:t>副高级职称审核评定。</w:t>
      </w:r>
      <w:r>
        <w:rPr>
          <w:rFonts w:ascii="FangSong" w:hAnsi="FangSong" w:eastAsia="FangSong" w:cs="FangSong"/>
          <w:spacing w:val="3"/>
          <w:sz w:val="31"/>
          <w:szCs w:val="31"/>
        </w:rPr>
        <w:t>县市两级人力资源和社会保障部门</w:t>
      </w:r>
      <w:r>
        <w:rPr>
          <w:rFonts w:ascii="FangSong" w:hAnsi="FangSong" w:eastAsia="FangSong" w:cs="FangSong"/>
          <w:spacing w:val="6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5"/>
          <w:sz w:val="31"/>
          <w:szCs w:val="31"/>
        </w:rPr>
        <w:t>和农业农村部门逐级审核推荐，由省人力资源和社会保障厅和农</w:t>
      </w:r>
      <w:r>
        <w:rPr>
          <w:rFonts w:ascii="FangSong" w:hAnsi="FangSong" w:eastAsia="FangSong" w:cs="FangSong"/>
          <w:spacing w:val="11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7"/>
          <w:sz w:val="31"/>
          <w:szCs w:val="31"/>
        </w:rPr>
        <w:t>业农村厅组织评定，评定后公布结果并发证。</w:t>
      </w:r>
    </w:p>
    <w:p>
      <w:pPr>
        <w:spacing w:before="50" w:line="222" w:lineRule="auto"/>
        <w:ind w:left="634"/>
        <w:outlineLvl w:val="2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b/>
          <w:bCs/>
          <w:spacing w:val="6"/>
          <w:sz w:val="31"/>
          <w:szCs w:val="31"/>
        </w:rPr>
        <w:t>七、有关要求</w:t>
      </w:r>
    </w:p>
    <w:p>
      <w:pPr>
        <w:spacing w:before="151" w:line="316" w:lineRule="auto"/>
        <w:ind w:right="68" w:firstLine="810"/>
        <w:rPr>
          <w:rFonts w:ascii="FangSong" w:hAnsi="FangSong" w:eastAsia="FangSong" w:cs="FangSong"/>
          <w:sz w:val="31"/>
          <w:szCs w:val="31"/>
        </w:rPr>
      </w:pPr>
      <w:r>
        <w:rPr>
          <w:rFonts w:ascii="KaiTi" w:hAnsi="KaiTi" w:eastAsia="KaiTi" w:cs="KaiTi"/>
          <w:spacing w:val="10"/>
          <w:sz w:val="31"/>
          <w:szCs w:val="31"/>
        </w:rPr>
        <w:t>(一)加强组织领导</w:t>
      </w:r>
      <w:r>
        <w:rPr>
          <w:rFonts w:ascii="FangSong" w:hAnsi="FangSong" w:eastAsia="FangSong" w:cs="FangSong"/>
          <w:spacing w:val="10"/>
          <w:sz w:val="31"/>
          <w:szCs w:val="31"/>
        </w:rPr>
        <w:t>。新型职业农民职称评审工作是加快推</w:t>
      </w:r>
      <w:r>
        <w:rPr>
          <w:rFonts w:ascii="FangSong" w:hAnsi="FangSong" w:eastAsia="FangSong" w:cs="FangSong"/>
          <w:spacing w:val="9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5"/>
          <w:sz w:val="31"/>
          <w:szCs w:val="31"/>
        </w:rPr>
        <w:t>进乡村人才振兴的重大举措，涉及面广，工作量大。要在市人力</w:t>
      </w:r>
      <w:r>
        <w:rPr>
          <w:rFonts w:ascii="FangSong" w:hAnsi="FangSong" w:eastAsia="FangSong" w:cs="FangSong"/>
          <w:spacing w:val="9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15"/>
          <w:sz w:val="31"/>
          <w:szCs w:val="31"/>
        </w:rPr>
        <w:t>资源和社会保障局、市农业农村局的指导下进行，各县(区)人</w:t>
      </w:r>
      <w:r>
        <w:rPr>
          <w:rFonts w:ascii="FangSong" w:hAnsi="FangSong" w:eastAsia="FangSong" w:cs="FangSong"/>
          <w:spacing w:val="8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4"/>
          <w:sz w:val="31"/>
          <w:szCs w:val="31"/>
        </w:rPr>
        <w:t>力资源和社会保障局、农业农村局等责任部门，要与各相关行业</w:t>
      </w:r>
      <w:r>
        <w:rPr>
          <w:rFonts w:ascii="FangSong" w:hAnsi="FangSong" w:eastAsia="FangSong" w:cs="FangSong"/>
          <w:spacing w:val="7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8"/>
          <w:sz w:val="31"/>
          <w:szCs w:val="31"/>
        </w:rPr>
        <w:t>部门通力协作，密切配合，切实做好职业农民职称评审</w:t>
      </w:r>
      <w:r>
        <w:rPr>
          <w:rFonts w:ascii="FangSong" w:hAnsi="FangSong" w:eastAsia="FangSong" w:cs="FangSong"/>
          <w:spacing w:val="7"/>
          <w:sz w:val="31"/>
          <w:szCs w:val="31"/>
        </w:rPr>
        <w:t>工作。</w:t>
      </w:r>
    </w:p>
    <w:p>
      <w:pPr>
        <w:spacing w:before="200" w:line="316" w:lineRule="auto"/>
        <w:ind w:right="13" w:firstLine="810"/>
        <w:rPr>
          <w:rFonts w:ascii="FangSong" w:hAnsi="FangSong" w:eastAsia="FangSong" w:cs="FangSong"/>
          <w:sz w:val="31"/>
          <w:szCs w:val="31"/>
        </w:rPr>
      </w:pPr>
      <w:r>
        <w:rPr>
          <w:rFonts w:ascii="KaiTi" w:hAnsi="KaiTi" w:eastAsia="KaiTi" w:cs="KaiTi"/>
          <w:spacing w:val="22"/>
          <w:sz w:val="31"/>
          <w:szCs w:val="31"/>
        </w:rPr>
        <w:t>(二)广泛宣传动员</w:t>
      </w:r>
      <w:r>
        <w:rPr>
          <w:rFonts w:ascii="FangSong" w:hAnsi="FangSong" w:eastAsia="FangSong" w:cs="FangSong"/>
          <w:spacing w:val="22"/>
          <w:sz w:val="31"/>
          <w:szCs w:val="31"/>
        </w:rPr>
        <w:t>。动员乡镇(街道)、村居社区、县市</w:t>
      </w:r>
      <w:r>
        <w:rPr>
          <w:rFonts w:ascii="FangSong" w:hAnsi="FangSong" w:eastAsia="FangSong" w:cs="FangSong"/>
          <w:spacing w:val="7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4"/>
          <w:sz w:val="31"/>
          <w:szCs w:val="31"/>
        </w:rPr>
        <w:t>级人力资源和社会保障部门和农业农村部门及各方面力量，通过</w:t>
      </w:r>
      <w:r>
        <w:rPr>
          <w:rFonts w:ascii="FangSong" w:hAnsi="FangSong" w:eastAsia="FangSong" w:cs="FangSong"/>
          <w:spacing w:val="12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4"/>
          <w:sz w:val="31"/>
          <w:szCs w:val="31"/>
        </w:rPr>
        <w:t>门户网站、微博、微信、抖音等新媒体平台，以及宣传横幅、标</w:t>
      </w:r>
      <w:r>
        <w:rPr>
          <w:rFonts w:ascii="FangSong" w:hAnsi="FangSong" w:eastAsia="FangSong" w:cs="FangSong"/>
          <w:spacing w:val="6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7"/>
          <w:sz w:val="31"/>
          <w:szCs w:val="31"/>
        </w:rPr>
        <w:t>语等多渠道多形式，广泛宣传解答新型职业农民职称评定条件、</w:t>
      </w:r>
      <w:r>
        <w:rPr>
          <w:rFonts w:ascii="FangSong" w:hAnsi="FangSong" w:eastAsia="FangSong" w:cs="FangSong"/>
          <w:spacing w:val="8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7"/>
          <w:sz w:val="31"/>
          <w:szCs w:val="31"/>
        </w:rPr>
        <w:t>程序和优惠政策，鼓励符合条件的优秀农村实用人才积极申报。</w:t>
      </w:r>
    </w:p>
    <w:p>
      <w:pPr>
        <w:spacing w:before="199" w:line="309" w:lineRule="auto"/>
        <w:ind w:firstLine="810"/>
        <w:rPr>
          <w:rFonts w:ascii="FangSong" w:hAnsi="FangSong" w:eastAsia="FangSong" w:cs="FangSong"/>
          <w:sz w:val="31"/>
          <w:szCs w:val="31"/>
        </w:rPr>
      </w:pPr>
      <w:r>
        <w:rPr>
          <w:rFonts w:ascii="KaiTi" w:hAnsi="KaiTi" w:eastAsia="KaiTi" w:cs="KaiTi"/>
          <w:spacing w:val="12"/>
          <w:sz w:val="31"/>
          <w:szCs w:val="31"/>
        </w:rPr>
        <w:t>(三)强化评审监督</w:t>
      </w:r>
      <w:r>
        <w:rPr>
          <w:rFonts w:ascii="FangSong" w:hAnsi="FangSong" w:eastAsia="FangSong" w:cs="FangSong"/>
          <w:spacing w:val="12"/>
          <w:sz w:val="31"/>
          <w:szCs w:val="31"/>
        </w:rPr>
        <w:t>。严格按照评定方案和标准开展工作，</w:t>
      </w:r>
      <w:r>
        <w:rPr>
          <w:rFonts w:ascii="FangSong" w:hAnsi="FangSong" w:eastAsia="FangSong" w:cs="FangSong"/>
          <w:spacing w:val="11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-3"/>
          <w:sz w:val="31"/>
          <w:szCs w:val="31"/>
        </w:rPr>
        <w:t>要坚持民主公平的原则，自觉接受社会监督，严格落实</w:t>
      </w:r>
      <w:r>
        <w:rPr>
          <w:rFonts w:ascii="FangSong" w:hAnsi="FangSong" w:eastAsia="FangSong" w:cs="FangSong"/>
          <w:spacing w:val="-4"/>
          <w:sz w:val="31"/>
          <w:szCs w:val="31"/>
        </w:rPr>
        <w:t>公示制度，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23"/>
          <w:sz w:val="31"/>
          <w:szCs w:val="31"/>
        </w:rPr>
        <w:t>申报人选及材料需要由所在乡镇(街道)公示，公示期不少于5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5"/>
          <w:sz w:val="31"/>
          <w:szCs w:val="31"/>
        </w:rPr>
        <w:t>个工作日；评定结果要在本级主管部门门户网站</w:t>
      </w:r>
      <w:r>
        <w:rPr>
          <w:rFonts w:ascii="FangSong" w:hAnsi="FangSong" w:eastAsia="FangSong" w:cs="FangSong"/>
          <w:spacing w:val="4"/>
          <w:sz w:val="31"/>
          <w:szCs w:val="31"/>
        </w:rPr>
        <w:t>上公示，公示期</w:t>
      </w:r>
    </w:p>
    <w:p>
      <w:pPr>
        <w:spacing w:line="309" w:lineRule="auto"/>
        <w:rPr>
          <w:rFonts w:ascii="FangSong" w:hAnsi="FangSong" w:eastAsia="FangSong" w:cs="FangSong"/>
          <w:sz w:val="31"/>
          <w:szCs w:val="31"/>
        </w:rPr>
        <w:sectPr>
          <w:footerReference r:id="rId9" w:type="default"/>
          <w:pgSz w:w="11900" w:h="16820"/>
          <w:pgMar w:top="1429" w:right="1480" w:bottom="1216" w:left="1519" w:header="0" w:footer="814" w:gutter="0"/>
          <w:cols w:space="720" w:num="1"/>
        </w:sectPr>
      </w:pPr>
    </w:p>
    <w:p>
      <w:pPr>
        <w:pStyle w:val="2"/>
        <w:spacing w:line="249" w:lineRule="auto"/>
      </w:pPr>
    </w:p>
    <w:p>
      <w:pPr>
        <w:pStyle w:val="2"/>
        <w:spacing w:line="250" w:lineRule="auto"/>
      </w:pPr>
    </w:p>
    <w:p>
      <w:pPr>
        <w:pStyle w:val="2"/>
        <w:spacing w:line="250" w:lineRule="auto"/>
      </w:pPr>
    </w:p>
    <w:p>
      <w:pPr>
        <w:spacing w:before="101" w:line="340" w:lineRule="auto"/>
        <w:ind w:right="84" w:firstLine="79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pacing w:val="16"/>
          <w:sz w:val="31"/>
          <w:szCs w:val="31"/>
        </w:rPr>
        <w:t>为30个工作日。坚持实事求是、公正公平</w:t>
      </w:r>
      <w:r>
        <w:rPr>
          <w:rFonts w:ascii="FangSong" w:hAnsi="FangSong" w:eastAsia="FangSong" w:cs="FangSong"/>
          <w:spacing w:val="15"/>
          <w:sz w:val="31"/>
          <w:szCs w:val="31"/>
        </w:rPr>
        <w:t>、质量第一，对职称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7"/>
          <w:sz w:val="31"/>
          <w:szCs w:val="31"/>
        </w:rPr>
        <w:t>申报评审中营私舞弊、弄虚作假的人员，按照有</w:t>
      </w:r>
      <w:r>
        <w:rPr>
          <w:rFonts w:ascii="FangSong" w:hAnsi="FangSong" w:eastAsia="FangSong" w:cs="FangSong"/>
          <w:spacing w:val="6"/>
          <w:sz w:val="31"/>
          <w:szCs w:val="31"/>
        </w:rPr>
        <w:t>关规定予以严肃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-1"/>
          <w:sz w:val="31"/>
          <w:szCs w:val="31"/>
        </w:rPr>
        <w:t>处理；对通过违纪违规行为取得的职称，</w:t>
      </w:r>
      <w:r>
        <w:rPr>
          <w:rFonts w:ascii="FangSong" w:hAnsi="FangSong" w:eastAsia="FangSong" w:cs="FangSong"/>
          <w:spacing w:val="103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-1"/>
          <w:sz w:val="31"/>
          <w:szCs w:val="31"/>
        </w:rPr>
        <w:t>一律予以撤销。</w:t>
      </w:r>
    </w:p>
    <w:p>
      <w:pPr>
        <w:spacing w:before="12" w:line="320" w:lineRule="auto"/>
        <w:ind w:firstLine="829"/>
        <w:rPr>
          <w:rFonts w:ascii="FangSong" w:hAnsi="FangSong" w:eastAsia="FangSong" w:cs="FangSong"/>
          <w:sz w:val="31"/>
          <w:szCs w:val="31"/>
        </w:rPr>
      </w:pPr>
      <w:r>
        <w:rPr>
          <w:rFonts w:ascii="KaiTi" w:hAnsi="KaiTi" w:eastAsia="KaiTi" w:cs="KaiTi"/>
          <w:spacing w:val="15"/>
          <w:sz w:val="31"/>
          <w:szCs w:val="31"/>
        </w:rPr>
        <w:t>(四)及时推荐评审</w:t>
      </w:r>
      <w:r>
        <w:rPr>
          <w:rFonts w:ascii="FangSong" w:hAnsi="FangSong" w:eastAsia="FangSong" w:cs="FangSong"/>
          <w:spacing w:val="15"/>
          <w:sz w:val="31"/>
          <w:szCs w:val="31"/>
        </w:rPr>
        <w:t>。新型职业农民初级职称可随时申报，</w:t>
      </w:r>
      <w:r>
        <w:rPr>
          <w:rFonts w:ascii="FangSong" w:hAnsi="FangSong" w:eastAsia="FangSong" w:cs="FangSong"/>
          <w:spacing w:val="3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5"/>
          <w:sz w:val="31"/>
          <w:szCs w:val="31"/>
        </w:rPr>
        <w:t>县级人力资源和社会保障局审核认定；新型职业农民中级职称每</w:t>
      </w:r>
      <w:r>
        <w:rPr>
          <w:rFonts w:ascii="FangSong" w:hAnsi="FangSong" w:eastAsia="FangSong" w:cs="FangSong"/>
          <w:spacing w:val="9"/>
          <w:sz w:val="31"/>
          <w:szCs w:val="31"/>
        </w:rPr>
        <w:t xml:space="preserve">  </w:t>
      </w:r>
      <w:r>
        <w:rPr>
          <w:rFonts w:ascii="FangSong" w:hAnsi="FangSong" w:eastAsia="FangSong" w:cs="FangSong"/>
          <w:spacing w:val="6"/>
          <w:sz w:val="31"/>
          <w:szCs w:val="31"/>
        </w:rPr>
        <w:t>年度申报评定一次，具体时间节点按照市人</w:t>
      </w:r>
      <w:r>
        <w:rPr>
          <w:rFonts w:ascii="FangSong" w:hAnsi="FangSong" w:eastAsia="FangSong" w:cs="FangSong"/>
          <w:spacing w:val="5"/>
          <w:sz w:val="31"/>
          <w:szCs w:val="31"/>
        </w:rPr>
        <w:t>力资源和保障局、市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7"/>
          <w:sz w:val="31"/>
          <w:szCs w:val="31"/>
        </w:rPr>
        <w:t>农业农村局发布的要求进行；新型职业农民副高级职称</w:t>
      </w:r>
      <w:r>
        <w:rPr>
          <w:rFonts w:ascii="FangSong" w:hAnsi="FangSong" w:eastAsia="FangSong" w:cs="FangSong"/>
          <w:spacing w:val="6"/>
          <w:sz w:val="31"/>
          <w:szCs w:val="31"/>
        </w:rPr>
        <w:t>每年度申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7"/>
          <w:sz w:val="31"/>
          <w:szCs w:val="31"/>
        </w:rPr>
        <w:t>报评定一次，具体时间节点按照省人力资源保障</w:t>
      </w:r>
      <w:r>
        <w:rPr>
          <w:rFonts w:ascii="FangSong" w:hAnsi="FangSong" w:eastAsia="FangSong" w:cs="FangSong"/>
          <w:spacing w:val="6"/>
          <w:sz w:val="31"/>
          <w:szCs w:val="31"/>
        </w:rPr>
        <w:t>厅和省农业农村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4"/>
          <w:sz w:val="31"/>
          <w:szCs w:val="31"/>
        </w:rPr>
        <w:t>厅发布的要求进行。</w:t>
      </w:r>
    </w:p>
    <w:p>
      <w:pPr>
        <w:spacing w:before="272" w:line="328" w:lineRule="auto"/>
        <w:ind w:right="50" w:firstLine="829"/>
        <w:rPr>
          <w:rFonts w:ascii="FangSong" w:hAnsi="FangSong" w:eastAsia="FangSong" w:cs="FangSong"/>
          <w:sz w:val="31"/>
          <w:szCs w:val="31"/>
        </w:rPr>
      </w:pPr>
      <w:r>
        <w:rPr>
          <w:rFonts w:ascii="KaiTi" w:hAnsi="KaiTi" w:eastAsia="KaiTi" w:cs="KaiTi"/>
          <w:spacing w:val="11"/>
          <w:sz w:val="31"/>
          <w:szCs w:val="31"/>
        </w:rPr>
        <w:t>(五)加强政策激励</w:t>
      </w:r>
      <w:r>
        <w:rPr>
          <w:rFonts w:ascii="FangSong" w:hAnsi="FangSong" w:eastAsia="FangSong" w:cs="FangSong"/>
          <w:spacing w:val="11"/>
          <w:sz w:val="31"/>
          <w:szCs w:val="31"/>
        </w:rPr>
        <w:t>。新型农业生产经营主体带头人取得新</w:t>
      </w:r>
      <w:r>
        <w:rPr>
          <w:rFonts w:ascii="FangSong" w:hAnsi="FangSong" w:eastAsia="FangSong" w:cs="FangSong"/>
          <w:spacing w:val="2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6"/>
          <w:sz w:val="31"/>
          <w:szCs w:val="31"/>
        </w:rPr>
        <w:t>型职业农民职称的，可作为评选示范合作社、家庭农场、农业产</w:t>
      </w:r>
      <w:r>
        <w:rPr>
          <w:rFonts w:ascii="FangSong" w:hAnsi="FangSong" w:eastAsia="FangSong" w:cs="FangSong"/>
          <w:spacing w:val="3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9"/>
          <w:sz w:val="31"/>
          <w:szCs w:val="31"/>
        </w:rPr>
        <w:t>业化重点龙头企业等的重要依据，在创业之</w:t>
      </w:r>
      <w:r>
        <w:rPr>
          <w:rFonts w:ascii="FangSong" w:hAnsi="FangSong" w:eastAsia="FangSong" w:cs="FangSong"/>
          <w:spacing w:val="8"/>
          <w:sz w:val="31"/>
          <w:szCs w:val="31"/>
        </w:rPr>
        <w:t>星、优秀创业项目、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17"/>
          <w:sz w:val="31"/>
          <w:szCs w:val="31"/>
        </w:rPr>
        <w:t>创业创新竞赛、创业园区和创业孵化基地等评选认定中予以倾</w:t>
      </w:r>
      <w:r>
        <w:rPr>
          <w:rFonts w:ascii="FangSong" w:hAnsi="FangSong" w:eastAsia="FangSong" w:cs="FangSong"/>
          <w:spacing w:val="14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6"/>
          <w:sz w:val="31"/>
          <w:szCs w:val="31"/>
        </w:rPr>
        <w:t>斜。获得新型职业农民职称的可优先评定为乡土人才、纳入农民</w:t>
      </w:r>
      <w:r>
        <w:rPr>
          <w:rFonts w:ascii="FangSong" w:hAnsi="FangSong" w:eastAsia="FangSong" w:cs="FangSong"/>
          <w:spacing w:val="1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6"/>
          <w:sz w:val="31"/>
          <w:szCs w:val="31"/>
        </w:rPr>
        <w:t>培训师资库，作为培养、扶持和服务的重点对象</w:t>
      </w:r>
      <w:r>
        <w:rPr>
          <w:rFonts w:ascii="FangSong" w:hAnsi="FangSong" w:eastAsia="FangSong" w:cs="FangSong"/>
          <w:spacing w:val="5"/>
          <w:sz w:val="31"/>
          <w:szCs w:val="31"/>
        </w:rPr>
        <w:t>，在区域人才选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9"/>
          <w:sz w:val="31"/>
          <w:szCs w:val="31"/>
        </w:rPr>
        <w:t>拔、政府表彰奖励、基层干部选拔等方面优先考虑。</w:t>
      </w:r>
    </w:p>
    <w:p>
      <w:pPr>
        <w:spacing w:line="328" w:lineRule="auto"/>
        <w:rPr>
          <w:rFonts w:ascii="FangSong" w:hAnsi="FangSong" w:eastAsia="FangSong" w:cs="FangSong"/>
          <w:sz w:val="31"/>
          <w:szCs w:val="31"/>
        </w:rPr>
        <w:sectPr>
          <w:footerReference r:id="rId10" w:type="default"/>
          <w:pgSz w:w="11920" w:h="16840"/>
          <w:pgMar w:top="1431" w:right="1415" w:bottom="1086" w:left="1530" w:header="0" w:footer="684" w:gutter="0"/>
          <w:cols w:space="720" w:num="1"/>
        </w:sectPr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  <w:spacing w:line="241" w:lineRule="auto"/>
      </w:pPr>
    </w:p>
    <w:p>
      <w:pPr>
        <w:pStyle w:val="2"/>
        <w:spacing w:line="241" w:lineRule="auto"/>
      </w:pPr>
    </w:p>
    <w:p>
      <w:pPr>
        <w:pStyle w:val="2"/>
        <w:spacing w:line="241" w:lineRule="auto"/>
      </w:pPr>
    </w:p>
    <w:p>
      <w:pPr>
        <w:pStyle w:val="2"/>
        <w:spacing w:line="241" w:lineRule="auto"/>
      </w:pPr>
    </w:p>
    <w:p>
      <w:pPr>
        <w:pStyle w:val="2"/>
        <w:spacing w:line="241" w:lineRule="auto"/>
      </w:pPr>
    </w:p>
    <w:p>
      <w:pPr>
        <w:pStyle w:val="2"/>
        <w:spacing w:line="241" w:lineRule="auto"/>
      </w:pPr>
      <w:r>
        <w:pict>
          <v:shape id="_x0000_s1026" o:spid="_x0000_s1026" style="position:absolute;left:0pt;margin-left:0.25pt;margin-top:12.25pt;height:0.5pt;width:441.05pt;z-index:251673600;mso-width-relative:page;mso-height-relative:page;" filled="f" stroked="t" coordsize="8820,10" path="m0,5l5240,5m5240,5l8820,5e">
            <v:fill on="f" focussize="0,0"/>
            <v:stroke weight="0.5pt" color="#000000" miterlimit="10" joinstyle="miter"/>
            <v:imagedata o:title=""/>
            <o:lock v:ext="edit"/>
          </v:shape>
        </w:pict>
      </w:r>
    </w:p>
    <w:p>
      <w:pPr>
        <w:spacing w:before="104" w:line="219" w:lineRule="auto"/>
        <w:ind w:left="20"/>
        <w:rPr>
          <w:rFonts w:ascii="宋体" w:hAnsi="宋体" w:eastAsia="宋体" w:cs="宋体"/>
          <w:sz w:val="32"/>
          <w:szCs w:val="32"/>
        </w:rPr>
      </w:pPr>
      <w:r>
        <w:pict>
          <v:shape id="_x0000_s1027" o:spid="_x0000_s1027" style="position:absolute;left:0pt;margin-left:0.25pt;margin-top:25.1pt;height:0.5pt;width:441.05pt;z-index:251672576;mso-width-relative:page;mso-height-relative:page;" filled="f" stroked="t" coordsize="8820,10" path="m0,5l5240,5m5240,5l8820,5e">
            <v:fill on="f" focussize="0,0"/>
            <v:stroke weight="0.5pt" color="#000000" miterlimit="10" joinstyle="miter"/>
            <v:imagedata o:title=""/>
            <o:lock v:ext="edit"/>
          </v:shape>
        </w:pict>
      </w:r>
      <w:r>
        <w:rPr>
          <w:rFonts w:ascii="宋体" w:hAnsi="宋体" w:eastAsia="宋体" w:cs="宋体"/>
          <w:spacing w:val="-3"/>
          <w:sz w:val="32"/>
          <w:szCs w:val="32"/>
        </w:rPr>
        <w:t>信阳市人力资源和社会保障局办公室</w:t>
      </w:r>
      <w:r>
        <w:rPr>
          <w:rFonts w:ascii="宋体" w:hAnsi="宋体" w:eastAsia="宋体" w:cs="宋体"/>
          <w:spacing w:val="45"/>
          <w:sz w:val="32"/>
          <w:szCs w:val="32"/>
        </w:rPr>
        <w:t xml:space="preserve">   </w:t>
      </w:r>
      <w:r>
        <w:rPr>
          <w:rFonts w:ascii="宋体" w:hAnsi="宋体" w:eastAsia="宋体" w:cs="宋体"/>
          <w:spacing w:val="-3"/>
          <w:sz w:val="32"/>
          <w:szCs w:val="32"/>
        </w:rPr>
        <w:t>2023年10月10日印发</w:t>
      </w:r>
    </w:p>
    <w:sectPr>
      <w:footerReference r:id="rId11" w:type="default"/>
      <w:pgSz w:w="11920" w:h="16840"/>
      <w:pgMar w:top="1431" w:right="1549" w:bottom="400" w:left="1549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2010600030101010101"/>
    <w:charset w:val="86"/>
    <w:family w:val="auto"/>
    <w:pitch w:val="default"/>
    <w:sig w:usb0="00000000" w:usb1="0000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FangSong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aiT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35" w:lineRule="auto"/>
      <w:rPr>
        <w:rFonts w:ascii="宋体" w:hAnsi="宋体" w:eastAsia="宋体" w:cs="宋体"/>
        <w:sz w:val="31"/>
        <w:szCs w:val="31"/>
      </w:rPr>
    </w:pPr>
    <w:r>
      <w:rPr>
        <w:rFonts w:ascii="宋体" w:hAnsi="宋体" w:eastAsia="宋体" w:cs="宋体"/>
        <w:spacing w:val="-4"/>
        <w:sz w:val="31"/>
        <w:szCs w:val="31"/>
      </w:rPr>
      <w:t>—2—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33" w:lineRule="auto"/>
      <w:ind w:left="8000"/>
      <w:rPr>
        <w:rFonts w:ascii="宋体" w:hAnsi="宋体" w:eastAsia="宋体" w:cs="宋体"/>
        <w:sz w:val="31"/>
        <w:szCs w:val="31"/>
      </w:rPr>
    </w:pPr>
    <w:r>
      <w:rPr>
        <w:rFonts w:ascii="宋体" w:hAnsi="宋体" w:eastAsia="宋体" w:cs="宋体"/>
        <w:spacing w:val="-4"/>
        <w:sz w:val="31"/>
        <w:szCs w:val="31"/>
      </w:rPr>
      <w:t>—3—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35" w:lineRule="auto"/>
      <w:rPr>
        <w:rFonts w:ascii="宋体" w:hAnsi="宋体" w:eastAsia="宋体" w:cs="宋体"/>
        <w:sz w:val="31"/>
        <w:szCs w:val="31"/>
      </w:rPr>
    </w:pPr>
    <w:r>
      <w:rPr>
        <w:rFonts w:ascii="宋体" w:hAnsi="宋体" w:eastAsia="宋体" w:cs="宋体"/>
        <w:spacing w:val="-4"/>
        <w:sz w:val="31"/>
        <w:szCs w:val="31"/>
      </w:rPr>
      <w:t>—4</w:t>
    </w:r>
    <w:r>
      <w:rPr>
        <w:rFonts w:ascii="宋体" w:hAnsi="宋体" w:eastAsia="宋体" w:cs="宋体"/>
        <w:spacing w:val="-49"/>
        <w:sz w:val="31"/>
        <w:szCs w:val="31"/>
      </w:rPr>
      <w:t xml:space="preserve"> </w:t>
    </w:r>
    <w:r>
      <w:rPr>
        <w:rFonts w:ascii="宋体" w:hAnsi="宋体" w:eastAsia="宋体" w:cs="宋体"/>
        <w:color w:val="202040"/>
        <w:spacing w:val="-4"/>
        <w:sz w:val="31"/>
        <w:szCs w:val="31"/>
      </w:rPr>
      <w:t>—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33" w:lineRule="auto"/>
      <w:ind w:left="7980"/>
      <w:rPr>
        <w:rFonts w:ascii="宋体" w:hAnsi="宋体" w:eastAsia="宋体" w:cs="宋体"/>
        <w:sz w:val="31"/>
        <w:szCs w:val="31"/>
      </w:rPr>
    </w:pPr>
    <w:r>
      <w:rPr>
        <w:rFonts w:ascii="宋体" w:hAnsi="宋体" w:eastAsia="宋体" w:cs="宋体"/>
        <w:spacing w:val="-4"/>
        <w:sz w:val="31"/>
        <w:szCs w:val="31"/>
      </w:rPr>
      <w:t>—5—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33" w:lineRule="auto"/>
      <w:rPr>
        <w:rFonts w:ascii="宋体" w:hAnsi="宋体" w:eastAsia="宋体" w:cs="宋体"/>
        <w:sz w:val="31"/>
        <w:szCs w:val="31"/>
      </w:rPr>
    </w:pPr>
    <w:r>
      <w:rPr>
        <w:rFonts w:ascii="宋体" w:hAnsi="宋体" w:eastAsia="宋体" w:cs="宋体"/>
        <w:spacing w:val="-4"/>
        <w:sz w:val="31"/>
        <w:szCs w:val="31"/>
      </w:rPr>
      <w:t>—6—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33" w:lineRule="auto"/>
      <w:ind w:left="7979"/>
      <w:rPr>
        <w:rFonts w:ascii="宋体" w:hAnsi="宋体" w:eastAsia="宋体" w:cs="宋体"/>
        <w:sz w:val="31"/>
        <w:szCs w:val="31"/>
      </w:rPr>
    </w:pPr>
    <w:r>
      <w:rPr>
        <w:rFonts w:ascii="宋体" w:hAnsi="宋体" w:eastAsia="宋体" w:cs="宋体"/>
        <w:spacing w:val="-4"/>
        <w:sz w:val="31"/>
        <w:szCs w:val="31"/>
      </w:rPr>
      <w:t>—7—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true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BDFD4A7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customXml" Target="../customXml/item1.xml"/><Relationship Id="rId14" Type="http://schemas.openxmlformats.org/officeDocument/2006/relationships/image" Target="media/image2.png"/><Relationship Id="rId13" Type="http://schemas.openxmlformats.org/officeDocument/2006/relationships/image" Target="media/image1.png"/><Relationship Id="rId12" Type="http://schemas.openxmlformats.org/officeDocument/2006/relationships/theme" Target="theme/theme1.xml"/><Relationship Id="rId11" Type="http://schemas.openxmlformats.org/officeDocument/2006/relationships/footer" Target="footer7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ScaleCrop>false</ScaleCrop>
  <LinksUpToDate>false</LinksUpToDate>
  <Application>WPS Office_11.8.2.10337_F1E327BC-269C-435d-A152-05C5408002CA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2025-08-08T17:10:00Z</dcterms:created>
  <dc:creator>inspur</dc:creator>
  <cp:lastModifiedBy>inspur</cp:lastModifiedBy>
  <dcterms:modified xsi:type="dcterms:W3CDTF">2025-08-08T09:13:26Z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2025-08-08T09:10:19Z</vt:filetime>
  </property>
  <property fmtid="{D5CDD505-2E9C-101B-9397-08002B2CF9AE}" pid="4" name="UsrData">
    <vt:lpwstr>68954e7812ad33001f022f2awl</vt:lpwstr>
  </property>
  <property fmtid="{D5CDD505-2E9C-101B-9397-08002B2CF9AE}" pid="5" name="KSOProductBuildVer">
    <vt:lpwstr>2052-11.8.2.10337</vt:lpwstr>
  </property>
</Properties>
</file>