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2022年高素质农民培训机构名单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盐湖区6家：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运城市盐湖区金井永农果业专业合作社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运城市盐湖区鑫中晟槐米种植专业合作社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运城市盐湖区稷王农产品专业合作社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运城市盐湖区西王天社家畜饲养专业合作社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运城市盐湖区凤梧水果种植专业合作社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运城市中农乐果业专业合作联合社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永济市3家：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永济市常里苹果专业合作社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永济市丰源果业种植专业合作社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永济市鸿鹄核桃专业合作社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芮城县5家：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芮城县四季丰苹果专业合作社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芮城县世杰粮食种植专业合作社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芮城县贡心大樱桃专业合作社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山西晋香糯玉米专业合作社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芮城县武强桃专业合作社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临猗县6家：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临猗县荣光果品种植专业合作社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临猗县忠定苹果种植专业合作社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临猗县北杨安绿果品种植合作社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临猗县冬祥鲜枣种植专业合作社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临猗县特贡冬枣专业合作社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运城市万华果品股份有限公司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万荣县4家：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山西农业大学棉花研究所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山西红艳果蔬专业合作社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万荣县壮香知农副产品购销专业合作社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万荣县南景万红宝果业科技专业合作社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新绛县2家：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新绛县万安仙果品专业合作社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新绛县珍粮粮食种植专业合作社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稷山县7家：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稷山县向阳山楂种植专业合作社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稷山县泰丰果蔬专业合作社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稷山县万里红板枣种植专业合作社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稷山县晓玉小麦种植专业合作社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稷山县加顺红枣种植专业合作社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稷山县新艺蔬菜种植专业合作社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稷山县金珠养猪专业合作社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河津市3家：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河津市大自然种植专业合作社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河津市宏波葡萄种植专业合作社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河津市兴农种植专业合作社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闻喜县5家：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闻喜县精源蔬菜专业合作社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闻喜县佳惠山楂种植专业合作社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闻喜县明吉种植专业合作社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闻喜县乐众种植专业合作社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闻喜县维雪蜂业专业合作社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夏县5家：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夏县荣辉水果种植专业合作社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夏县永升生猪养殖专业合作社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夏县董青蔬菜瓜果种植专业合作社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运城市格瑞特酒业有限公司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夏县夏宝西瓜种植专业合作社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绛县3家：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绛县百香园樱桃种植专业合作社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绛县利民苹果种植专业合作社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绛县明山香果树种植专业合作社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平陆县4家：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平陆县祥宁种养专业合作社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平陆县金童果业专业合作社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平陆县神鹰果品专业合作社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平陆县杜马乡红凤源果品专业合作社</w:t>
      </w:r>
    </w:p>
    <w:p>
      <w:pPr>
        <w:numPr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垣曲县4家：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山西舜乡阿霞红樱桃专业合作社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山西舜兴干果产业发展有限公司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垣曲县绿盈种养专业合作社</w:t>
      </w:r>
    </w:p>
    <w:p>
      <w:pPr>
        <w:numPr>
          <w:ilvl w:val="0"/>
          <w:numId w:val="0"/>
        </w:numPr>
        <w:ind w:leftChars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垣曲县皋落鼎诺种养专业合作社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GRhNmI2MTUyMjQ5YTc4YjhjMzViOGJiNmZhZjEifQ=="/>
  </w:docVars>
  <w:rsids>
    <w:rsidRoot w:val="531E75C0"/>
    <w:rsid w:val="04206708"/>
    <w:rsid w:val="0F680ED1"/>
    <w:rsid w:val="224B2F87"/>
    <w:rsid w:val="2A1F47D0"/>
    <w:rsid w:val="2BEC09D3"/>
    <w:rsid w:val="2D2938DE"/>
    <w:rsid w:val="3866655E"/>
    <w:rsid w:val="531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864</Characters>
  <Lines>0</Lines>
  <Paragraphs>0</Paragraphs>
  <TotalTime>5</TotalTime>
  <ScaleCrop>false</ScaleCrop>
  <LinksUpToDate>false</LinksUpToDate>
  <CharactersWithSpaces>868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2022-08-05T02:03:00Z</dcterms:created>
  <dc:creator>诸葛非常亮</dc:creator>
  <cp:lastModifiedBy>Administrator</cp:lastModifiedBy>
  <dcterms:modified xsi:type="dcterms:W3CDTF">2022-11-03T04:23:30Z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3BDD58F040744DE5A788C68AA80419D9</vt:lpwstr>
  </property>
</Properties>
</file>