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825" w:type="dxa"/>
        <w:jc w:val="center"/>
        <w:shd w:val="clear" w:color="auto" w:fill="auto"/>
        <w:tblLayout w:type="fixed"/>
        <w:tblCellMar>
          <w:top w:w="0" w:type="dxa"/>
          <w:left w:w="108" w:type="dxa"/>
          <w:bottom w:w="0" w:type="dxa"/>
          <w:right w:w="108" w:type="dxa"/>
        </w:tblCellMar>
      </w:tblPr>
      <w:tblGrid>
        <w:gridCol w:w="7353"/>
        <w:gridCol w:w="1472"/>
      </w:tblGrid>
      <w:tr>
        <w:tblPrEx>
          <w:tblCellMar>
            <w:top w:w="0" w:type="dxa"/>
            <w:left w:w="108" w:type="dxa"/>
            <w:bottom w:w="0" w:type="dxa"/>
            <w:right w:w="108" w:type="dxa"/>
          </w:tblCellMar>
        </w:tblPrEx>
        <w:trPr>
          <w:trHeight w:val="2552" w:hRule="atLeast"/>
          <w:jc w:val="center"/>
        </w:trPr>
        <w:tc>
          <w:tcPr>
            <w:tcW w:w="7353"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040" w:lineRule="exact"/>
              <w:ind w:left="0" w:right="31" w:rightChars="15"/>
              <w:jc w:val="distribute"/>
              <w:textAlignment w:val="auto"/>
              <w:rPr>
                <w:rFonts w:hint="eastAsia" w:ascii="方正小标宋简体" w:hAnsi="Times New Roman" w:eastAsia="方正小标宋简体" w:cs="Times New Roman"/>
                <w:color w:val="FF0000"/>
                <w:spacing w:val="-23"/>
                <w:w w:val="70"/>
                <w:sz w:val="84"/>
                <w:szCs w:val="84"/>
                <w:lang w:eastAsia="zh-CN"/>
              </w:rPr>
            </w:pPr>
            <w:r>
              <w:rPr>
                <w:rFonts w:hint="eastAsia" w:ascii="方正小标宋简体" w:hAnsi="Times New Roman" w:eastAsia="方正小标宋简体" w:cs="Times New Roman"/>
                <w:color w:val="FF0000"/>
                <w:spacing w:val="-23"/>
                <w:w w:val="70"/>
                <w:sz w:val="84"/>
                <w:szCs w:val="84"/>
                <w:lang w:eastAsia="zh-CN"/>
              </w:rPr>
              <w:t>温州市农业农村局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040" w:lineRule="exact"/>
              <w:ind w:left="0" w:right="31" w:rightChars="15"/>
              <w:jc w:val="distribute"/>
              <w:textAlignment w:val="auto"/>
              <w:rPr>
                <w:rFonts w:hint="eastAsia" w:ascii="方正小标宋简体" w:hAnsi="Times New Roman" w:eastAsia="方正小标宋简体" w:cs="Times New Roman"/>
                <w:color w:val="FF0000"/>
                <w:spacing w:val="-11"/>
                <w:w w:val="70"/>
                <w:sz w:val="84"/>
                <w:szCs w:val="84"/>
                <w:lang w:eastAsia="zh-CN"/>
              </w:rPr>
            </w:pPr>
            <w:r>
              <w:rPr>
                <w:rFonts w:hint="eastAsia" w:ascii="方正小标宋简体" w:hAnsi="Times New Roman" w:eastAsia="方正小标宋简体" w:cs="Times New Roman"/>
                <w:color w:val="FF0000"/>
                <w:spacing w:val="-23"/>
                <w:w w:val="70"/>
                <w:sz w:val="84"/>
                <w:szCs w:val="84"/>
                <w:lang w:eastAsia="zh-CN"/>
              </w:rPr>
              <w:t>温州市人力资源和社会保障局</w:t>
            </w:r>
          </w:p>
        </w:tc>
        <w:tc>
          <w:tcPr>
            <w:tcW w:w="1472" w:type="dxa"/>
            <w:shd w:val="clear" w:color="auto" w:fill="auto"/>
            <w:noWrap w:val="0"/>
            <w:vAlign w:val="center"/>
          </w:tcPr>
          <w:p>
            <w:pPr>
              <w:keepNext w:val="0"/>
              <w:keepLines w:val="0"/>
              <w:suppressLineNumbers w:val="0"/>
              <w:spacing w:before="0" w:beforeAutospacing="0" w:after="0" w:afterAutospacing="0" w:line="900" w:lineRule="exact"/>
              <w:ind w:left="0" w:right="0"/>
              <w:jc w:val="center"/>
              <w:rPr>
                <w:rFonts w:hint="default" w:ascii="方正小标宋简体" w:hAnsi="Times New Roman" w:eastAsia="方正小标宋简体" w:cs="Times New Roman"/>
                <w:color w:val="FF0000"/>
                <w:spacing w:val="-11"/>
                <w:w w:val="70"/>
                <w:sz w:val="84"/>
                <w:szCs w:val="84"/>
              </w:rPr>
            </w:pPr>
            <w:r>
              <w:rPr>
                <w:rFonts w:hint="eastAsia" w:ascii="方正小标宋简体" w:hAnsi="Times New Roman" w:eastAsia="方正小标宋简体" w:cs="Times New Roman"/>
                <w:color w:val="FF0000"/>
                <w:spacing w:val="-23"/>
                <w:w w:val="70"/>
                <w:sz w:val="84"/>
                <w:szCs w:val="84"/>
                <w:lang w:eastAsia="zh-CN"/>
              </w:rPr>
              <w:t>文件</w:t>
            </w:r>
          </w:p>
        </w:tc>
      </w:tr>
      <w:tr>
        <w:tblPrEx>
          <w:shd w:val="clear" w:color="auto" w:fill="auto"/>
          <w:tblCellMar>
            <w:top w:w="0" w:type="dxa"/>
            <w:left w:w="108" w:type="dxa"/>
            <w:bottom w:w="0" w:type="dxa"/>
            <w:right w:w="108" w:type="dxa"/>
          </w:tblCellMar>
        </w:tblPrEx>
        <w:trPr>
          <w:trHeight w:val="90" w:hRule="atLeast"/>
          <w:jc w:val="center"/>
        </w:trPr>
        <w:tc>
          <w:tcPr>
            <w:tcW w:w="8825" w:type="dxa"/>
            <w:gridSpan w:val="2"/>
            <w:shd w:val="clear" w:color="auto" w:fill="auto"/>
            <w:noWrap w:val="0"/>
            <w:vAlign w:val="center"/>
          </w:tcPr>
          <w:p>
            <w:pPr>
              <w:keepNext w:val="0"/>
              <w:keepLines w:val="0"/>
              <w:suppressLineNumbers w:val="0"/>
              <w:spacing w:before="0" w:beforeAutospacing="0" w:after="0" w:afterAutospacing="0" w:line="240" w:lineRule="exact"/>
              <w:ind w:left="0" w:right="0"/>
              <w:jc w:val="both"/>
              <w:rPr>
                <w:rFonts w:hint="default" w:ascii="Times New Roman" w:hAnsi="Times New Roman" w:eastAsia="宋体" w:cs="Times New Roman"/>
                <w:sz w:val="30"/>
                <w:szCs w:val="30"/>
              </w:rPr>
            </w:pPr>
          </w:p>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30"/>
                <w:szCs w:val="30"/>
              </w:rPr>
            </w:pPr>
          </w:p>
        </w:tc>
      </w:tr>
      <w:tr>
        <w:tblPrEx>
          <w:shd w:val="clear" w:color="auto" w:fill="auto"/>
          <w:tblCellMar>
            <w:top w:w="0" w:type="dxa"/>
            <w:left w:w="108" w:type="dxa"/>
            <w:bottom w:w="0" w:type="dxa"/>
            <w:right w:w="108" w:type="dxa"/>
          </w:tblCellMar>
        </w:tblPrEx>
        <w:trPr>
          <w:trHeight w:val="737" w:hRule="atLeast"/>
          <w:jc w:val="center"/>
        </w:trPr>
        <w:tc>
          <w:tcPr>
            <w:tcW w:w="8825" w:type="dxa"/>
            <w:gridSpan w:val="2"/>
            <w:shd w:val="clear" w:color="auto" w:fill="auto"/>
            <w:noWrap w:val="0"/>
            <w:vAlign w:val="top"/>
          </w:tcPr>
          <w:p>
            <w:pPr>
              <w:keepNext w:val="0"/>
              <w:keepLines w:val="0"/>
              <w:suppressLineNumbers w:val="0"/>
              <w:spacing w:before="0" w:beforeAutospacing="0" w:after="0" w:afterAutospacing="0"/>
              <w:ind w:left="0" w:right="0"/>
              <w:jc w:val="center"/>
              <w:rPr>
                <w:rFonts w:hint="default" w:ascii="仿宋_GB2312" w:hAnsi="宋体" w:eastAsia="仿宋_GB2312" w:cs="Times New Roman"/>
                <w:sz w:val="32"/>
                <w:szCs w:val="32"/>
              </w:rPr>
            </w:pPr>
            <w:r>
              <w:rPr>
                <w:rFonts w:hint="eastAsia" w:ascii="仿宋_GB2312" w:hAnsi="宋体" w:eastAsia="仿宋_GB2312" w:cs="Times New Roman"/>
                <w:sz w:val="32"/>
                <w:szCs w:val="32"/>
                <w:lang w:eastAsia="zh-CN"/>
              </w:rPr>
              <w:t>温</w:t>
            </w:r>
            <w:r>
              <w:rPr>
                <w:rFonts w:hint="eastAsia" w:ascii="仿宋_GB2312" w:hAnsi="宋体" w:eastAsia="仿宋_GB2312" w:cs="Times New Roman"/>
                <w:sz w:val="32"/>
                <w:szCs w:val="32"/>
              </w:rPr>
              <w:t>农</w:t>
            </w:r>
            <w:r>
              <w:rPr>
                <w:rFonts w:hint="eastAsia" w:ascii="仿宋_GB2312" w:hAnsi="宋体" w:eastAsia="仿宋_GB2312" w:cs="Times New Roman"/>
                <w:sz w:val="32"/>
                <w:szCs w:val="32"/>
                <w:lang w:eastAsia="zh-CN"/>
              </w:rPr>
              <w:t>发</w:t>
            </w:r>
            <w:r>
              <w:rPr>
                <w:rFonts w:hint="eastAsia" w:ascii="仿宋_GB2312" w:hAnsi="宋体" w:eastAsia="仿宋_GB2312" w:cs="Times New Roman"/>
                <w:sz w:val="32"/>
                <w:szCs w:val="32"/>
              </w:rPr>
              <w:t>〔202</w:t>
            </w:r>
            <w:r>
              <w:rPr>
                <w:rFonts w:hint="default" w:ascii="仿宋_GB2312" w:hAnsi="宋体" w:eastAsia="仿宋_GB2312" w:cs="Times New Roman"/>
                <w:sz w:val="32"/>
                <w:szCs w:val="32"/>
                <w:lang w:val="en-US" w:eastAsia="zh-CN"/>
              </w:rPr>
              <w:t>6</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32</w:t>
            </w:r>
            <w:r>
              <w:rPr>
                <w:rFonts w:hint="eastAsia" w:ascii="仿宋_GB2312" w:hAnsi="宋体" w:eastAsia="仿宋_GB2312" w:cs="Times New Roman"/>
                <w:sz w:val="32"/>
                <w:szCs w:val="32"/>
              </w:rPr>
              <w:t>号</w:t>
            </w:r>
          </w:p>
        </w:tc>
      </w:tr>
    </w:tbl>
    <w:p>
      <w:pPr>
        <w:spacing w:line="640" w:lineRule="exact"/>
        <w:rPr>
          <w:rFonts w:ascii="仿宋_GB2312" w:hAnsi="仿宋_GB2312" w:eastAsia="仿宋_GB2312" w:cs="Times New Roman"/>
          <w:sz w:val="32"/>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margin">
                  <wp:posOffset>-24130</wp:posOffset>
                </wp:positionH>
                <wp:positionV relativeFrom="paragraph">
                  <wp:posOffset>6350</wp:posOffset>
                </wp:positionV>
                <wp:extent cx="5615940" cy="0"/>
                <wp:effectExtent l="0" t="19050" r="3810" b="1905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pt;margin-top:0.5pt;height:0pt;width:442.2pt;mso-position-horizontal-relative:margin;z-index:251660288;mso-width-relative:page;mso-height-relative:page;" filled="f" stroked="t" coordsize="21600,21600" o:gfxdata="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A7GKDLXAAAABgEAAA8AAAAAAAAA&#10;AQAgAAAAOAAAAGRycy9kb3ducmV2LnhtbFBLAQIUABQAAAAIAIdO4kAiEEzD/AEAAPMDAAAOAAAA&#10;AAAAAAEAIAAAADwBAABkcnMvZTJvRG9jLnhtbFBLBQYAAAAABgAGAFkBAACq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pacing w:val="-10"/>
          <w:w w:val="95"/>
          <w:sz w:val="44"/>
          <w:szCs w:val="44"/>
        </w:rPr>
      </w:pPr>
      <w:r>
        <w:rPr>
          <w:rFonts w:hint="default" w:ascii="Times New Roman" w:hAnsi="Times New Roman" w:cs="Times New Roman" w:eastAsiaTheme="minorEastAsia"/>
          <w:kern w:val="2"/>
          <w:sz w:val="21"/>
          <w:szCs w:val="21"/>
          <w:lang w:val="en-US" w:eastAsia="zh-CN" w:bidi="ar"/>
        </w:rPr>
        <w:drawing>
          <wp:inline distT="0" distB="0" distL="114300" distR="114300">
            <wp:extent cx="5619750" cy="285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619750" cy="28575"/>
                    </a:xfrm>
                    <a:prstGeom prst="rect">
                      <a:avLst/>
                    </a:prstGeom>
                    <a:noFill/>
                    <a:ln w="9525">
                      <a:noFill/>
                    </a:ln>
                  </pic:spPr>
                </pic:pic>
              </a:graphicData>
            </a:graphic>
          </wp:inline>
        </w:drawing>
      </w:r>
      <w:r>
        <w:rPr>
          <w:rFonts w:hint="eastAsia" w:ascii="方正小标宋简体" w:hAnsi="方正小标宋简体" w:eastAsia="方正小标宋简体" w:cs="方正小标宋简体"/>
          <w:color w:val="000000"/>
          <w:spacing w:val="-10"/>
          <w:w w:val="95"/>
          <w:sz w:val="44"/>
          <w:szCs w:val="44"/>
        </w:rPr>
        <w:t>温州市农业农村局  温州市人力资源和社会保障局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pacing w:val="0"/>
          <w:w w:val="100"/>
          <w:sz w:val="44"/>
          <w:szCs w:val="44"/>
          <w:lang w:val="en-US" w:eastAsia="zh-CN"/>
        </w:rPr>
      </w:pPr>
      <w:r>
        <w:rPr>
          <w:rFonts w:hint="eastAsia" w:ascii="方正小标宋简体" w:hAnsi="方正小标宋简体" w:eastAsia="方正小标宋简体" w:cs="方正小标宋简体"/>
          <w:color w:val="000000"/>
          <w:spacing w:val="0"/>
          <w:w w:val="100"/>
          <w:sz w:val="44"/>
          <w:szCs w:val="44"/>
        </w:rPr>
        <w:t>关于</w:t>
      </w:r>
      <w:r>
        <w:rPr>
          <w:rFonts w:hint="eastAsia" w:ascii="方正小标宋简体" w:hAnsi="方正小标宋简体" w:eastAsia="方正小标宋简体" w:cs="方正小标宋简体"/>
          <w:color w:val="000000"/>
          <w:spacing w:val="0"/>
          <w:w w:val="100"/>
          <w:sz w:val="44"/>
          <w:szCs w:val="44"/>
          <w:lang w:val="en-US" w:eastAsia="zh-CN"/>
        </w:rPr>
        <w:t>开展</w:t>
      </w:r>
      <w:r>
        <w:rPr>
          <w:rFonts w:hint="eastAsia" w:ascii="方正小标宋简体" w:hAnsi="方正小标宋简体" w:eastAsia="方正小标宋简体" w:cs="方正小标宋简体"/>
          <w:color w:val="000000"/>
          <w:spacing w:val="0"/>
          <w:w w:val="100"/>
          <w:sz w:val="44"/>
          <w:szCs w:val="44"/>
        </w:rPr>
        <w:t>202</w:t>
      </w:r>
      <w:r>
        <w:rPr>
          <w:rFonts w:hint="default" w:ascii="方正小标宋简体" w:hAnsi="方正小标宋简体" w:eastAsia="方正小标宋简体" w:cs="方正小标宋简体"/>
          <w:color w:val="000000"/>
          <w:spacing w:val="0"/>
          <w:w w:val="100"/>
          <w:sz w:val="44"/>
          <w:szCs w:val="44"/>
          <w:lang w:val="en-US" w:eastAsia="zh-CN"/>
        </w:rPr>
        <w:t>6</w:t>
      </w:r>
      <w:r>
        <w:rPr>
          <w:rFonts w:hint="eastAsia" w:ascii="方正小标宋简体" w:hAnsi="方正小标宋简体" w:eastAsia="方正小标宋简体" w:cs="方正小标宋简体"/>
          <w:color w:val="000000"/>
          <w:spacing w:val="0"/>
          <w:w w:val="100"/>
          <w:sz w:val="44"/>
          <w:szCs w:val="44"/>
        </w:rPr>
        <w:t>年</w:t>
      </w:r>
      <w:bookmarkStart w:id="0" w:name="_GoBack"/>
      <w:bookmarkEnd w:id="0"/>
      <w:r>
        <w:rPr>
          <w:rFonts w:hint="eastAsia" w:ascii="方正小标宋简体" w:hAnsi="方正小标宋简体" w:eastAsia="方正小标宋简体" w:cs="方正小标宋简体"/>
          <w:color w:val="000000"/>
          <w:spacing w:val="0"/>
          <w:w w:val="100"/>
          <w:sz w:val="44"/>
          <w:szCs w:val="44"/>
        </w:rPr>
        <w:t>度农业技术</w:t>
      </w:r>
      <w:r>
        <w:rPr>
          <w:rFonts w:hint="eastAsia" w:ascii="方正小标宋简体" w:hAnsi="方正小标宋简体" w:eastAsia="方正小标宋简体" w:cs="方正小标宋简体"/>
          <w:color w:val="000000"/>
          <w:spacing w:val="0"/>
          <w:w w:val="100"/>
          <w:sz w:val="44"/>
          <w:szCs w:val="44"/>
          <w:lang w:val="en-US" w:eastAsia="zh-CN"/>
        </w:rPr>
        <w:t>与</w:t>
      </w:r>
      <w:r>
        <w:rPr>
          <w:rFonts w:hint="eastAsia" w:ascii="方正小标宋简体" w:hAnsi="方正小标宋简体" w:eastAsia="方正小标宋简体" w:cs="方正小标宋简体"/>
          <w:color w:val="000000"/>
          <w:spacing w:val="0"/>
          <w:w w:val="100"/>
          <w:sz w:val="44"/>
          <w:szCs w:val="44"/>
        </w:rPr>
        <w:t>农业工程</w:t>
      </w:r>
      <w:r>
        <w:rPr>
          <w:rFonts w:hint="eastAsia" w:ascii="方正小标宋简体" w:hAnsi="方正小标宋简体" w:eastAsia="方正小标宋简体" w:cs="方正小标宋简体"/>
          <w:color w:val="000000"/>
          <w:spacing w:val="0"/>
          <w:w w:val="100"/>
          <w:sz w:val="44"/>
          <w:szCs w:val="44"/>
          <w:lang w:val="en-US" w:eastAsia="zh-CN"/>
        </w:rPr>
        <w:t>专业正高级、高级、中级专业技术职务任职资格</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pacing w:val="0"/>
          <w:w w:val="100"/>
          <w:sz w:val="44"/>
          <w:szCs w:val="44"/>
        </w:rPr>
      </w:pPr>
      <w:r>
        <w:rPr>
          <w:rFonts w:hint="eastAsia" w:ascii="方正小标宋简体" w:hAnsi="方正小标宋简体" w:eastAsia="方正小标宋简体" w:cs="方正小标宋简体"/>
          <w:color w:val="000000"/>
          <w:spacing w:val="0"/>
          <w:w w:val="100"/>
          <w:sz w:val="44"/>
          <w:szCs w:val="44"/>
          <w:lang w:val="en-US" w:eastAsia="zh-CN"/>
        </w:rPr>
        <w:t>申报</w:t>
      </w:r>
      <w:r>
        <w:rPr>
          <w:rFonts w:hint="eastAsia" w:ascii="方正小标宋简体" w:hAnsi="方正小标宋简体" w:eastAsia="方正小标宋简体" w:cs="方正小标宋简体"/>
          <w:color w:val="000000"/>
          <w:spacing w:val="0"/>
          <w:w w:val="100"/>
          <w:sz w:val="44"/>
          <w:szCs w:val="44"/>
        </w:rPr>
        <w:t>工作的通知</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600" w:lineRule="exact"/>
        <w:ind w:left="0" w:right="0"/>
        <w:jc w:val="left"/>
        <w:textAlignment w:val="auto"/>
        <w:rPr>
          <w:rFonts w:hint="eastAsia" w:ascii="仿宋_GB2312" w:hAnsi="仿宋_GB2312" w:eastAsia="仿宋_GB2312" w:cs="仿宋_GB2312"/>
          <w:spacing w:val="0"/>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各县（市、区）农业农村局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人力资源和社会保障局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温州海经区</w:t>
      </w:r>
      <w:r>
        <w:rPr>
          <w:rFonts w:hint="eastAsia" w:ascii="仿宋_GB2312" w:hAnsi="仿宋_GB2312" w:eastAsia="仿宋_GB2312" w:cs="仿宋_GB2312"/>
          <w:color w:val="auto"/>
          <w:sz w:val="32"/>
          <w:szCs w:val="32"/>
          <w:highlight w:val="none"/>
          <w:lang w:eastAsia="zh-CN"/>
        </w:rPr>
        <w:t>社会</w:t>
      </w:r>
      <w:r>
        <w:rPr>
          <w:rFonts w:hint="eastAsia" w:ascii="仿宋_GB2312" w:hAnsi="仿宋_GB2312" w:eastAsia="仿宋_GB2312" w:cs="仿宋_GB2312"/>
          <w:color w:val="auto"/>
          <w:sz w:val="32"/>
          <w:szCs w:val="32"/>
          <w:highlight w:val="none"/>
        </w:rPr>
        <w:t>事务管理局，市有关单位</w:t>
      </w:r>
      <w:r>
        <w:rPr>
          <w:rFonts w:hint="eastAsia" w:ascii="仿宋_GB2312" w:hAnsi="仿宋_GB2312" w:eastAsia="仿宋_GB2312" w:cs="仿宋_GB2312"/>
          <w:color w:val="auto"/>
          <w:sz w:val="32"/>
          <w:szCs w:val="32"/>
          <w:highlight w:val="none"/>
          <w:lang w:eastAsia="zh-CN"/>
        </w:rPr>
        <w:t>，局属各单位</w:t>
      </w:r>
      <w:r>
        <w:rPr>
          <w:rFonts w:hint="eastAsia" w:ascii="仿宋_GB2312" w:hAnsi="仿宋_GB2312" w:eastAsia="仿宋_GB2312" w:cs="仿宋_GB2312"/>
          <w:color w:val="auto"/>
          <w:sz w:val="32"/>
          <w:szCs w:val="32"/>
          <w:highlight w:val="none"/>
        </w:rPr>
        <w:t>：</w:t>
      </w:r>
    </w:p>
    <w:p>
      <w:pPr>
        <w:keepNext w:val="0"/>
        <w:keepLines w:val="0"/>
        <w:pageBreakBefore w:val="0"/>
        <w:widowControl/>
        <w:suppressLineNumbers w:val="0"/>
        <w:kinsoku/>
        <w:overflowPunct/>
        <w:topLinePunct w:val="0"/>
        <w:autoSpaceDN/>
        <w:bidi w:val="0"/>
        <w:adjustRightInd/>
        <w:spacing w:line="600" w:lineRule="exact"/>
        <w:ind w:firstLine="640" w:firstLineChars="200"/>
        <w:jc w:val="left"/>
        <w:textAlignment w:val="auto"/>
        <w:rPr>
          <w:rFonts w:hint="eastAsia" w:ascii="仿宋_GB2312" w:hAnsi="仿宋_GB2312" w:eastAsia="仿宋_GB2312" w:cs="仿宋_GB2312"/>
          <w:color w:val="auto"/>
          <w:spacing w:val="0"/>
          <w:kern w:val="2"/>
          <w:sz w:val="32"/>
          <w:szCs w:val="32"/>
          <w:highlight w:val="none"/>
        </w:rPr>
      </w:pPr>
      <w:r>
        <w:rPr>
          <w:rFonts w:hint="eastAsia" w:ascii="仿宋_GB2312" w:hAnsi="仿宋_GB2312" w:eastAsia="仿宋_GB2312" w:cs="仿宋_GB2312"/>
          <w:color w:val="auto"/>
          <w:sz w:val="32"/>
          <w:szCs w:val="32"/>
          <w:highlight w:val="none"/>
          <w:lang w:val="en-US" w:eastAsia="zh-CN"/>
        </w:rPr>
        <w:t>根据《浙江省农业农村厅 浙江省人力资源和社会保障厅</w:t>
      </w:r>
      <w:r>
        <w:rPr>
          <w:rFonts w:hint="eastAsia" w:ascii="仿宋_GB2312" w:hAnsi="仿宋_GB2312" w:eastAsia="仿宋_GB2312" w:cs="仿宋_GB2312"/>
          <w:color w:val="auto"/>
          <w:sz w:val="32"/>
          <w:szCs w:val="32"/>
          <w:highlight w:val="none"/>
          <w:lang w:val="en"/>
        </w:rPr>
        <w:t>关于开展</w:t>
      </w:r>
      <w:r>
        <w:rPr>
          <w:rFonts w:hint="eastAsia" w:ascii="仿宋_GB2312" w:hAnsi="仿宋_GB2312" w:eastAsia="仿宋_GB2312" w:cs="仿宋_GB2312"/>
          <w:color w:val="auto"/>
          <w:sz w:val="32"/>
          <w:szCs w:val="32"/>
          <w:highlight w:val="none"/>
          <w:lang w:val="en" w:eastAsia="zh-CN"/>
        </w:rPr>
        <w:t>2026</w:t>
      </w:r>
      <w:r>
        <w:rPr>
          <w:rFonts w:hint="eastAsia" w:ascii="仿宋_GB2312" w:hAnsi="仿宋_GB2312" w:eastAsia="仿宋_GB2312" w:cs="仿宋_GB2312"/>
          <w:color w:val="auto"/>
          <w:sz w:val="32"/>
          <w:szCs w:val="32"/>
          <w:highlight w:val="none"/>
          <w:lang w:val="en"/>
        </w:rPr>
        <w:t>年度农业技术与农业工程专业正高级、高级专业技术职务任职资格申报工作的通知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pacing w:val="0"/>
          <w:kern w:val="2"/>
          <w:sz w:val="32"/>
          <w:szCs w:val="32"/>
          <w:highlight w:val="none"/>
          <w:lang w:val="en-US" w:eastAsia="zh-CN" w:bidi="ar"/>
        </w:rPr>
        <w:t>（浙农人发〔202</w:t>
      </w:r>
      <w:r>
        <w:rPr>
          <w:rFonts w:hint="default" w:ascii="仿宋_GB2312" w:hAnsi="仿宋_GB2312" w:eastAsia="仿宋_GB2312" w:cs="仿宋_GB2312"/>
          <w:color w:val="auto"/>
          <w:spacing w:val="0"/>
          <w:kern w:val="2"/>
          <w:sz w:val="32"/>
          <w:szCs w:val="32"/>
          <w:highlight w:val="none"/>
          <w:lang w:val="en-US" w:eastAsia="zh-CN" w:bidi="ar"/>
        </w:rPr>
        <w:t>6</w:t>
      </w:r>
      <w:r>
        <w:rPr>
          <w:rFonts w:hint="eastAsia" w:ascii="仿宋_GB2312" w:hAnsi="仿宋_GB2312" w:eastAsia="仿宋_GB2312" w:cs="仿宋_GB2312"/>
          <w:color w:val="auto"/>
          <w:spacing w:val="0"/>
          <w:kern w:val="2"/>
          <w:sz w:val="32"/>
          <w:szCs w:val="32"/>
          <w:highlight w:val="none"/>
          <w:lang w:val="en-US" w:eastAsia="zh-CN" w:bidi="ar"/>
        </w:rPr>
        <w:t>〕1</w:t>
      </w:r>
      <w:r>
        <w:rPr>
          <w:rFonts w:hint="default" w:ascii="仿宋_GB2312" w:hAnsi="仿宋_GB2312" w:eastAsia="仿宋_GB2312" w:cs="仿宋_GB2312"/>
          <w:color w:val="auto"/>
          <w:spacing w:val="0"/>
          <w:kern w:val="2"/>
          <w:sz w:val="32"/>
          <w:szCs w:val="32"/>
          <w:highlight w:val="none"/>
          <w:lang w:val="en-US" w:eastAsia="zh-CN" w:bidi="ar"/>
        </w:rPr>
        <w:t>1</w:t>
      </w:r>
      <w:r>
        <w:rPr>
          <w:rFonts w:hint="eastAsia" w:ascii="仿宋_GB2312" w:hAnsi="仿宋_GB2312" w:eastAsia="仿宋_GB2312" w:cs="仿宋_GB2312"/>
          <w:color w:val="auto"/>
          <w:spacing w:val="0"/>
          <w:kern w:val="2"/>
          <w:sz w:val="32"/>
          <w:szCs w:val="32"/>
          <w:highlight w:val="none"/>
          <w:lang w:val="en-US" w:eastAsia="zh-CN" w:bidi="ar"/>
        </w:rPr>
        <w:t>号）和《关于做好2026年度各系列专业职称评</w:t>
      </w:r>
      <w:r>
        <w:rPr>
          <w:rFonts w:hint="eastAsia" w:ascii="仿宋_GB2312" w:hAnsi="仿宋_GB2312" w:eastAsia="仿宋_GB2312" w:cs="仿宋_GB2312"/>
          <w:color w:val="auto"/>
          <w:sz w:val="32"/>
          <w:szCs w:val="32"/>
          <w:highlight w:val="none"/>
          <w:lang w:val="en-US" w:eastAsia="zh-CN"/>
        </w:rPr>
        <w:t>审计划的通知》（温人社发〔2026〕34号</w:t>
      </w:r>
      <w:r>
        <w:rPr>
          <w:rFonts w:hint="eastAsia" w:ascii="仿宋_GB2312" w:hAnsi="仿宋_GB2312" w:eastAsia="仿宋_GB2312" w:cs="仿宋_GB2312"/>
          <w:color w:val="auto"/>
          <w:spacing w:val="0"/>
          <w:kern w:val="2"/>
          <w:sz w:val="32"/>
          <w:szCs w:val="32"/>
          <w:highlight w:val="none"/>
          <w:lang w:val="en-US" w:eastAsia="zh-CN" w:bidi="ar"/>
        </w:rPr>
        <w:t>）文件要求，现将我市202</w:t>
      </w:r>
      <w:r>
        <w:rPr>
          <w:rFonts w:hint="default" w:ascii="仿宋_GB2312" w:hAnsi="仿宋_GB2312" w:eastAsia="仿宋_GB2312" w:cs="仿宋_GB2312"/>
          <w:color w:val="auto"/>
          <w:spacing w:val="0"/>
          <w:kern w:val="2"/>
          <w:sz w:val="32"/>
          <w:szCs w:val="32"/>
          <w:highlight w:val="none"/>
          <w:lang w:val="en-US" w:eastAsia="zh-CN" w:bidi="ar"/>
        </w:rPr>
        <w:t>6</w:t>
      </w:r>
      <w:r>
        <w:rPr>
          <w:rFonts w:hint="eastAsia" w:ascii="仿宋_GB2312" w:hAnsi="仿宋_GB2312" w:eastAsia="仿宋_GB2312" w:cs="仿宋_GB2312"/>
          <w:color w:val="auto"/>
          <w:spacing w:val="0"/>
          <w:kern w:val="2"/>
          <w:sz w:val="32"/>
          <w:szCs w:val="32"/>
          <w:highlight w:val="none"/>
          <w:lang w:val="en-US" w:eastAsia="zh-CN" w:bidi="ar"/>
        </w:rPr>
        <w:t>年度农业技术和农业工程专业正高级、高级、中级专业技术职务任职资格申报工作有关事项通知如下：</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600" w:lineRule="exact"/>
        <w:ind w:left="0" w:leftChars="0" w:right="0" w:firstLine="640" w:firstLineChars="200"/>
        <w:jc w:val="left"/>
        <w:textAlignment w:val="auto"/>
        <w:rPr>
          <w:rFonts w:hint="eastAsia" w:ascii="黑体" w:hAnsi="黑体" w:eastAsia="黑体" w:cs="黑体"/>
          <w:color w:val="auto"/>
          <w:spacing w:val="0"/>
          <w:kern w:val="2"/>
          <w:sz w:val="32"/>
          <w:szCs w:val="32"/>
          <w:highlight w:val="none"/>
        </w:rPr>
      </w:pPr>
      <w:r>
        <w:rPr>
          <w:rFonts w:hint="eastAsia" w:ascii="黑体" w:hAnsi="黑体" w:eastAsia="黑体" w:cs="黑体"/>
          <w:color w:val="auto"/>
          <w:spacing w:val="0"/>
          <w:kern w:val="2"/>
          <w:sz w:val="32"/>
          <w:szCs w:val="32"/>
          <w:highlight w:val="none"/>
          <w:lang w:val="en-US" w:eastAsia="zh-CN" w:bidi="ar"/>
        </w:rPr>
        <w:t>一、申报对象和范围</w:t>
      </w:r>
    </w:p>
    <w:p>
      <w:pPr>
        <w:pStyle w:val="4"/>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_GB2312" w:eastAsia="仿宋_GB2312" w:cs="仿宋_GB2312"/>
          <w:color w:val="auto"/>
          <w:spacing w:val="0"/>
          <w:kern w:val="2"/>
          <w:sz w:val="32"/>
          <w:szCs w:val="32"/>
          <w:highlight w:val="none"/>
          <w:lang w:val="en-US" w:eastAsia="zh-CN" w:bidi="ar"/>
        </w:rPr>
      </w:pPr>
      <w:r>
        <w:rPr>
          <w:rFonts w:hint="eastAsia" w:ascii="仿宋_GB2312" w:hAnsi="仿宋_GB2312" w:eastAsia="仿宋_GB2312" w:cs="仿宋_GB2312"/>
          <w:color w:val="auto"/>
          <w:spacing w:val="0"/>
          <w:kern w:val="2"/>
          <w:sz w:val="32"/>
          <w:szCs w:val="32"/>
          <w:highlight w:val="none"/>
          <w:lang w:val="en-US" w:eastAsia="zh-CN" w:bidi="ar"/>
        </w:rPr>
        <w:t>全市从事农艺、园艺、畜牧、兽医（动物疫病检疫及防控）、饲料及畜产品、植物保护、土肥、农产品加工与质量安全、农村合作组织管理、农业教育培训、农业机械化、农业环境工程、农村能源、农业信息管理、水产（渔业）等领域技术研发和推广应用工作的在职专业技术人员、农业生产经营主体等，不含参照公务员法管理的事业单位人员。</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600" w:lineRule="exact"/>
        <w:ind w:left="0" w:leftChars="0" w:right="0" w:firstLine="640" w:firstLineChars="200"/>
        <w:jc w:val="left"/>
        <w:textAlignment w:val="auto"/>
        <w:rPr>
          <w:rFonts w:hint="eastAsia" w:ascii="黑体" w:hAnsi="黑体" w:eastAsia="黑体" w:cs="黑体"/>
          <w:color w:val="auto"/>
          <w:spacing w:val="0"/>
          <w:kern w:val="2"/>
          <w:sz w:val="32"/>
          <w:szCs w:val="32"/>
          <w:highlight w:val="none"/>
        </w:rPr>
      </w:pPr>
      <w:r>
        <w:rPr>
          <w:rFonts w:hint="eastAsia" w:ascii="黑体" w:hAnsi="黑体" w:eastAsia="黑体" w:cs="黑体"/>
          <w:color w:val="auto"/>
          <w:spacing w:val="0"/>
          <w:kern w:val="2"/>
          <w:sz w:val="32"/>
          <w:szCs w:val="32"/>
          <w:highlight w:val="none"/>
          <w:lang w:val="en-US" w:eastAsia="zh-CN" w:bidi="ar"/>
        </w:rPr>
        <w:t>二、申报条件</w:t>
      </w:r>
    </w:p>
    <w:p>
      <w:pPr>
        <w:keepNext w:val="0"/>
        <w:keepLines w:val="0"/>
        <w:pageBreakBefore w:val="0"/>
        <w:kinsoku/>
        <w:overflowPunct/>
        <w:topLinePunct w:val="0"/>
        <w:autoSpaceDN/>
        <w:bidi w:val="0"/>
        <w:adjustRightInd/>
        <w:snapToGrid w:val="0"/>
        <w:spacing w:beforeLines="0" w:afterLines="0" w:line="600" w:lineRule="exact"/>
        <w:ind w:firstLine="640" w:firstLineChars="200"/>
        <w:jc w:val="left"/>
        <w:textAlignment w:val="auto"/>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kern w:val="0"/>
          <w:sz w:val="32"/>
          <w:szCs w:val="32"/>
          <w:lang w:bidi="ar"/>
        </w:rPr>
        <w:t>正高级专业技术职务任职资格</w:t>
      </w:r>
      <w:r>
        <w:rPr>
          <w:rFonts w:hint="eastAsia" w:ascii="仿宋_GB2312" w:hAnsi="仿宋_GB2312" w:eastAsia="仿宋_GB2312" w:cs="仿宋_GB2312"/>
          <w:color w:val="auto"/>
          <w:kern w:val="0"/>
          <w:sz w:val="32"/>
          <w:szCs w:val="32"/>
          <w:shd w:val="clear" w:color="auto" w:fill="auto"/>
          <w:lang w:bidi="ar"/>
        </w:rPr>
        <w:t>申报</w:t>
      </w:r>
      <w:r>
        <w:rPr>
          <w:rFonts w:hint="eastAsia" w:ascii="仿宋_GB2312" w:hAnsi="仿宋_GB2312" w:eastAsia="仿宋_GB2312" w:cs="仿宋_GB2312"/>
          <w:color w:val="auto"/>
          <w:kern w:val="0"/>
          <w:sz w:val="32"/>
          <w:szCs w:val="32"/>
          <w:shd w:val="clear" w:color="auto" w:fill="auto"/>
          <w:lang w:eastAsia="zh-CN" w:bidi="ar"/>
        </w:rPr>
        <w:t>按照</w:t>
      </w:r>
      <w:r>
        <w:rPr>
          <w:rFonts w:hint="eastAsia" w:ascii="仿宋_GB2312" w:hAnsi="仿宋_GB2312" w:eastAsia="仿宋_GB2312" w:cs="仿宋_GB2312"/>
          <w:color w:val="auto"/>
          <w:sz w:val="32"/>
          <w:szCs w:val="32"/>
          <w:shd w:val="clear" w:color="auto" w:fill="FFFFFF"/>
          <w:lang w:bidi="ar"/>
        </w:rPr>
        <w:t>《浙江省农业技术正高级专业技术职务任职资格评价</w:t>
      </w:r>
      <w:r>
        <w:rPr>
          <w:rFonts w:hint="eastAsia" w:ascii="仿宋_GB2312" w:hAnsi="仿宋_GB2312" w:eastAsia="仿宋_GB2312" w:cs="仿宋_GB2312"/>
          <w:color w:val="auto"/>
          <w:sz w:val="32"/>
          <w:szCs w:val="32"/>
          <w:lang w:bidi="ar"/>
        </w:rPr>
        <w:t>条件</w:t>
      </w:r>
      <w:r>
        <w:rPr>
          <w:rFonts w:hint="eastAsia" w:ascii="仿宋_GB2312" w:hAnsi="仿宋_GB2312" w:eastAsia="仿宋_GB2312" w:cs="仿宋_GB2312"/>
          <w:color w:val="auto"/>
          <w:sz w:val="32"/>
          <w:szCs w:val="32"/>
          <w:shd w:val="clear" w:color="auto" w:fill="FFFFFF"/>
          <w:lang w:bidi="ar"/>
        </w:rPr>
        <w:t>（试行）》《浙江省农业工程专业正高级工程师职务任职资格评价条件（试行）》</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sz w:val="32"/>
          <w:szCs w:val="32"/>
          <w:lang w:bidi="ar"/>
        </w:rPr>
        <w:t>浙农人发〔2021〕25号</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CN" w:bidi="ar"/>
        </w:rPr>
        <w:t>相关规定</w:t>
      </w:r>
      <w:r>
        <w:rPr>
          <w:rFonts w:hint="eastAsia" w:ascii="仿宋_GB2312" w:hAnsi="仿宋_GB2312" w:eastAsia="仿宋_GB2312" w:cs="仿宋_GB2312"/>
          <w:color w:val="auto"/>
          <w:kern w:val="0"/>
          <w:sz w:val="32"/>
          <w:szCs w:val="32"/>
          <w:shd w:val="clear" w:color="auto" w:fill="auto"/>
          <w:lang w:eastAsia="zh-CN" w:bidi="ar"/>
        </w:rPr>
        <w:t>执</w:t>
      </w:r>
      <w:r>
        <w:rPr>
          <w:rFonts w:hint="eastAsia" w:ascii="仿宋_GB2312" w:hAnsi="仿宋_GB2312" w:eastAsia="仿宋_GB2312" w:cs="仿宋_GB2312"/>
          <w:color w:val="auto"/>
          <w:sz w:val="32"/>
          <w:szCs w:val="32"/>
          <w:shd w:val="clear" w:color="auto" w:fill="FFFFFF"/>
          <w:lang w:eastAsia="zh-CN" w:bidi="ar"/>
        </w:rPr>
        <w:t>行</w:t>
      </w:r>
      <w:r>
        <w:rPr>
          <w:rFonts w:hint="eastAsia" w:ascii="仿宋_GB2312" w:hAnsi="仿宋_GB2312" w:eastAsia="仿宋_GB2312" w:cs="仿宋_GB2312"/>
          <w:color w:val="auto"/>
          <w:kern w:val="0"/>
          <w:sz w:val="32"/>
          <w:szCs w:val="32"/>
          <w:lang w:bidi="ar"/>
        </w:rPr>
        <w:t>。</w:t>
      </w:r>
    </w:p>
    <w:p>
      <w:pPr>
        <w:keepNext w:val="0"/>
        <w:keepLines w:val="0"/>
        <w:pageBreakBefore w:val="0"/>
        <w:kinsoku/>
        <w:overflowPunct/>
        <w:topLinePunct w:val="0"/>
        <w:autoSpaceDN/>
        <w:bidi w:val="0"/>
        <w:adjustRightInd/>
        <w:snapToGrid w:val="0"/>
        <w:spacing w:beforeLines="0" w:afterLines="0" w:line="600" w:lineRule="exact"/>
        <w:ind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高级</w:t>
      </w:r>
      <w:r>
        <w:rPr>
          <w:rFonts w:hint="eastAsia" w:ascii="仿宋_GB2312" w:hAnsi="仿宋_GB2312" w:eastAsia="仿宋_GB2312" w:cs="仿宋_GB2312"/>
          <w:color w:val="auto"/>
          <w:kern w:val="0"/>
          <w:sz w:val="32"/>
          <w:szCs w:val="32"/>
          <w:lang w:eastAsia="zh-CN" w:bidi="ar"/>
        </w:rPr>
        <w:t>、中级</w:t>
      </w:r>
      <w:r>
        <w:rPr>
          <w:rFonts w:hint="eastAsia" w:ascii="仿宋_GB2312" w:hAnsi="仿宋_GB2312" w:eastAsia="仿宋_GB2312" w:cs="仿宋_GB2312"/>
          <w:color w:val="auto"/>
          <w:kern w:val="0"/>
          <w:sz w:val="32"/>
          <w:szCs w:val="32"/>
          <w:lang w:bidi="ar"/>
        </w:rPr>
        <w:t>专业技术职务任职资格申报</w:t>
      </w:r>
      <w:r>
        <w:rPr>
          <w:rFonts w:hint="eastAsia" w:ascii="仿宋_GB2312" w:hAnsi="仿宋_GB2312" w:eastAsia="仿宋_GB2312" w:cs="仿宋_GB2312"/>
          <w:color w:val="auto"/>
          <w:kern w:val="0"/>
          <w:sz w:val="32"/>
          <w:szCs w:val="32"/>
          <w:lang w:eastAsia="zh-CN" w:bidi="ar"/>
        </w:rPr>
        <w:t>按照</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sz w:val="32"/>
          <w:szCs w:val="32"/>
          <w:lang w:bidi="ar"/>
        </w:rPr>
        <w:t>浙江省农业技术中、高级专业技术职务任职资格评价条件》《浙江省农业工程专业工程师、高级工程师职务任职资格评价条件</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sz w:val="32"/>
          <w:szCs w:val="32"/>
        </w:rPr>
        <w:t>浙农人发〔2023〕23号</w:t>
      </w:r>
      <w:r>
        <w:rPr>
          <w:rFonts w:hint="eastAsia" w:ascii="仿宋_GB2312" w:hAnsi="仿宋_GB2312" w:eastAsia="仿宋_GB2312" w:cs="仿宋_GB2312"/>
          <w:color w:val="auto"/>
          <w:kern w:val="0"/>
          <w:sz w:val="32"/>
          <w:szCs w:val="32"/>
          <w:lang w:eastAsia="zh-CN" w:bidi="ar"/>
        </w:rPr>
        <w:t>）相关规定</w:t>
      </w:r>
      <w:r>
        <w:rPr>
          <w:rFonts w:hint="eastAsia" w:ascii="仿宋_GB2312" w:hAnsi="仿宋_GB2312" w:eastAsia="仿宋_GB2312" w:cs="仿宋_GB2312"/>
          <w:color w:val="auto"/>
          <w:sz w:val="32"/>
          <w:szCs w:val="32"/>
          <w:shd w:val="clear" w:color="auto" w:fill="FFFFFF"/>
          <w:lang w:eastAsia="zh-CN" w:bidi="ar"/>
        </w:rPr>
        <w:t>执行</w:t>
      </w:r>
      <w:r>
        <w:rPr>
          <w:rFonts w:hint="eastAsia" w:ascii="仿宋_GB2312" w:hAnsi="仿宋_GB2312" w:eastAsia="仿宋_GB2312" w:cs="仿宋_GB2312"/>
          <w:color w:val="auto"/>
          <w:kern w:val="0"/>
          <w:sz w:val="32"/>
          <w:szCs w:val="32"/>
          <w:lang w:bidi="ar"/>
        </w:rPr>
        <w:t>。</w:t>
      </w:r>
    </w:p>
    <w:p>
      <w:pPr>
        <w:keepNext w:val="0"/>
        <w:keepLines w:val="0"/>
        <w:pageBreakBefore w:val="0"/>
        <w:kinsoku/>
        <w:overflowPunct/>
        <w:topLinePunct w:val="0"/>
        <w:autoSpaceDN/>
        <w:bidi w:val="0"/>
        <w:adjustRightInd/>
        <w:snapToGrid w:val="0"/>
        <w:spacing w:beforeLines="0" w:afterLines="0" w:line="600" w:lineRule="exact"/>
        <w:ind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eastAsia="zh-CN" w:bidi="ar"/>
        </w:rPr>
        <w:t>高技能人才贯通申报按照</w:t>
      </w:r>
      <w:r>
        <w:rPr>
          <w:rFonts w:hint="eastAsia" w:ascii="仿宋_GB2312" w:hAnsi="仿宋_GB2312" w:eastAsia="仿宋_GB2312" w:cs="仿宋_GB2312"/>
          <w:color w:val="auto"/>
          <w:kern w:val="0"/>
          <w:sz w:val="32"/>
          <w:szCs w:val="32"/>
          <w:lang w:bidi="ar"/>
        </w:rPr>
        <w:t>《关于进一步加强高技能人才与专业技术人才职业发展贯通的实施办法》（</w:t>
      </w:r>
      <w:r>
        <w:rPr>
          <w:rFonts w:hint="eastAsia" w:ascii="仿宋_GB2312" w:hAnsi="仿宋_GB2312" w:eastAsia="仿宋_GB2312" w:cs="仿宋_GB2312"/>
          <w:color w:val="auto"/>
          <w:sz w:val="32"/>
          <w:szCs w:val="32"/>
        </w:rPr>
        <w:t>浙人</w:t>
      </w:r>
      <w:r>
        <w:rPr>
          <w:rFonts w:hint="eastAsia" w:ascii="仿宋_GB2312" w:hAnsi="仿宋_GB2312" w:eastAsia="仿宋_GB2312" w:cs="仿宋_GB2312"/>
          <w:color w:val="auto"/>
          <w:sz w:val="32"/>
          <w:szCs w:val="32"/>
          <w:lang w:eastAsia="zh-CN"/>
        </w:rPr>
        <w:t>社</w:t>
      </w:r>
      <w:r>
        <w:rPr>
          <w:rFonts w:hint="eastAsia" w:ascii="仿宋_GB2312" w:hAnsi="仿宋_GB2312" w:eastAsia="仿宋_GB2312" w:cs="仿宋_GB2312"/>
          <w:color w:val="auto"/>
          <w:sz w:val="32"/>
          <w:szCs w:val="32"/>
        </w:rPr>
        <w:t>发〔</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77</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）相关规定</w:t>
      </w:r>
      <w:r>
        <w:rPr>
          <w:rFonts w:hint="eastAsia" w:ascii="仿宋_GB2312" w:hAnsi="仿宋_GB2312" w:eastAsia="仿宋_GB2312" w:cs="仿宋_GB2312"/>
          <w:color w:val="auto"/>
          <w:kern w:val="0"/>
          <w:sz w:val="32"/>
          <w:szCs w:val="32"/>
          <w:lang w:eastAsia="zh-CN" w:bidi="ar"/>
        </w:rPr>
        <w:t>执行</w:t>
      </w:r>
      <w:r>
        <w:rPr>
          <w:rFonts w:hint="eastAsia" w:ascii="仿宋_GB2312" w:hAnsi="仿宋_GB2312" w:eastAsia="仿宋_GB2312" w:cs="仿宋_GB2312"/>
          <w:color w:val="auto"/>
          <w:kern w:val="0"/>
          <w:sz w:val="32"/>
          <w:szCs w:val="32"/>
          <w:lang w:bidi="ar"/>
        </w:rPr>
        <w:t>。</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color w:val="FF0000"/>
          <w:spacing w:val="0"/>
          <w:kern w:val="2"/>
          <w:sz w:val="32"/>
          <w:szCs w:val="32"/>
          <w:highlight w:val="none"/>
        </w:rPr>
      </w:pPr>
      <w:r>
        <w:rPr>
          <w:rFonts w:hint="eastAsia" w:ascii="仿宋_GB2312" w:hAnsi="仿宋_GB2312" w:eastAsia="仿宋_GB2312" w:cs="仿宋_GB2312"/>
          <w:color w:val="auto"/>
          <w:sz w:val="32"/>
          <w:szCs w:val="32"/>
          <w:lang w:bidi="ar"/>
        </w:rPr>
        <w:t>跨专业申报简化规则</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原</w:t>
      </w:r>
      <w:r>
        <w:rPr>
          <w:rFonts w:hint="eastAsia" w:ascii="仿宋_GB2312" w:hAnsi="仿宋_GB2312" w:eastAsia="仿宋_GB2312" w:cs="仿宋_GB2312"/>
          <w:color w:val="auto"/>
          <w:sz w:val="32"/>
          <w:szCs w:val="32"/>
          <w:lang w:eastAsia="zh-CN" w:bidi="ar"/>
        </w:rPr>
        <w:t>有</w:t>
      </w:r>
      <w:r>
        <w:rPr>
          <w:rFonts w:hint="eastAsia" w:ascii="仿宋_GB2312" w:hAnsi="仿宋_GB2312" w:eastAsia="仿宋_GB2312" w:cs="仿宋_GB2312"/>
          <w:color w:val="auto"/>
          <w:sz w:val="32"/>
          <w:szCs w:val="32"/>
          <w:lang w:bidi="ar"/>
        </w:rPr>
        <w:t>农业技术系列农艺、畜牧、兽医职称</w:t>
      </w:r>
      <w:r>
        <w:rPr>
          <w:rFonts w:hint="eastAsia" w:ascii="仿宋_GB2312" w:hAnsi="仿宋_GB2312" w:eastAsia="仿宋_GB2312" w:cs="仿宋_GB2312"/>
          <w:color w:val="auto"/>
          <w:sz w:val="32"/>
          <w:szCs w:val="32"/>
          <w:lang w:eastAsia="zh-CN" w:bidi="ar"/>
        </w:rPr>
        <w:t>人员</w:t>
      </w:r>
      <w:r>
        <w:rPr>
          <w:rFonts w:hint="eastAsia" w:ascii="仿宋_GB2312" w:hAnsi="仿宋_GB2312" w:eastAsia="仿宋_GB2312" w:cs="仿宋_GB2312"/>
          <w:color w:val="auto"/>
          <w:sz w:val="32"/>
          <w:szCs w:val="32"/>
          <w:lang w:bidi="ar"/>
        </w:rPr>
        <w:t>，可</w:t>
      </w:r>
      <w:r>
        <w:rPr>
          <w:rFonts w:hint="eastAsia" w:ascii="仿宋_GB2312" w:hAnsi="仿宋_GB2312" w:eastAsia="仿宋_GB2312" w:cs="仿宋_GB2312"/>
          <w:color w:val="auto"/>
          <w:sz w:val="32"/>
          <w:szCs w:val="32"/>
          <w:lang w:eastAsia="zh-CN" w:bidi="ar"/>
        </w:rPr>
        <w:t>直接</w:t>
      </w:r>
      <w:r>
        <w:rPr>
          <w:rFonts w:hint="eastAsia" w:ascii="仿宋_GB2312" w:hAnsi="仿宋_GB2312" w:eastAsia="仿宋_GB2312" w:cs="仿宋_GB2312"/>
          <w:color w:val="auto"/>
          <w:sz w:val="32"/>
          <w:szCs w:val="32"/>
          <w:lang w:bidi="ar"/>
        </w:rPr>
        <w:t>申报</w:t>
      </w:r>
      <w:r>
        <w:rPr>
          <w:rFonts w:hint="eastAsia" w:ascii="仿宋_GB2312" w:hAnsi="仿宋_GB2312" w:eastAsia="仿宋_GB2312" w:cs="仿宋_GB2312"/>
          <w:color w:val="auto"/>
          <w:sz w:val="32"/>
          <w:szCs w:val="32"/>
          <w:lang w:eastAsia="zh-CN" w:bidi="ar"/>
        </w:rPr>
        <w:t>本</w:t>
      </w:r>
      <w:r>
        <w:rPr>
          <w:rFonts w:hint="eastAsia" w:ascii="仿宋_GB2312" w:hAnsi="仿宋_GB2312" w:eastAsia="仿宋_GB2312" w:cs="仿宋_GB2312"/>
          <w:color w:val="auto"/>
          <w:sz w:val="32"/>
          <w:szCs w:val="32"/>
          <w:lang w:bidi="ar"/>
        </w:rPr>
        <w:t>系列</w:t>
      </w:r>
      <w:r>
        <w:rPr>
          <w:rFonts w:hint="eastAsia" w:ascii="仿宋_GB2312" w:hAnsi="仿宋_GB2312" w:eastAsia="仿宋_GB2312" w:cs="仿宋_GB2312"/>
          <w:color w:val="auto"/>
          <w:sz w:val="32"/>
          <w:szCs w:val="32"/>
          <w:lang w:eastAsia="zh-CN" w:bidi="ar"/>
        </w:rPr>
        <w:t>更</w:t>
      </w:r>
      <w:r>
        <w:rPr>
          <w:rFonts w:hint="eastAsia" w:ascii="仿宋_GB2312" w:hAnsi="仿宋_GB2312" w:eastAsia="仿宋_GB2312" w:cs="仿宋_GB2312"/>
          <w:color w:val="auto"/>
          <w:sz w:val="32"/>
          <w:szCs w:val="32"/>
          <w:lang w:bidi="ar"/>
        </w:rPr>
        <w:t>高一级</w:t>
      </w:r>
      <w:r>
        <w:rPr>
          <w:rFonts w:hint="eastAsia" w:ascii="仿宋_GB2312" w:hAnsi="仿宋_GB2312" w:eastAsia="仿宋_GB2312" w:cs="仿宋_GB2312"/>
          <w:color w:val="auto"/>
          <w:sz w:val="32"/>
          <w:szCs w:val="32"/>
          <w:lang w:eastAsia="zh-CN" w:bidi="ar"/>
        </w:rPr>
        <w:t>其他专业</w:t>
      </w:r>
      <w:r>
        <w:rPr>
          <w:rFonts w:hint="eastAsia" w:ascii="仿宋_GB2312" w:hAnsi="仿宋_GB2312" w:eastAsia="仿宋_GB2312" w:cs="仿宋_GB2312"/>
          <w:color w:val="auto"/>
          <w:sz w:val="32"/>
          <w:szCs w:val="32"/>
          <w:lang w:bidi="ar"/>
        </w:rPr>
        <w:t>职称，无需转评；原工程系列水利工程</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农田水利</w:t>
      </w:r>
      <w:r>
        <w:rPr>
          <w:rFonts w:hint="eastAsia" w:ascii="仿宋_GB2312" w:hAnsi="仿宋_GB2312" w:eastAsia="仿宋_GB2312" w:cs="仿宋_GB2312"/>
          <w:color w:val="000000"/>
          <w:sz w:val="32"/>
          <w:szCs w:val="32"/>
          <w:lang w:eastAsia="zh-CN" w:bidi="ar"/>
        </w:rPr>
        <w:t>相关专业）</w:t>
      </w:r>
      <w:r>
        <w:rPr>
          <w:rFonts w:hint="eastAsia" w:ascii="仿宋_GB2312" w:hAnsi="仿宋_GB2312" w:eastAsia="仿宋_GB2312" w:cs="仿宋_GB2312"/>
          <w:color w:val="auto"/>
          <w:sz w:val="32"/>
          <w:szCs w:val="32"/>
          <w:lang w:val="en-US" w:eastAsia="zh-CN" w:bidi="ar"/>
        </w:rPr>
        <w:t>职称</w:t>
      </w:r>
      <w:r>
        <w:rPr>
          <w:rFonts w:hint="eastAsia" w:ascii="仿宋_GB2312" w:hAnsi="仿宋_GB2312" w:eastAsia="仿宋_GB2312" w:cs="仿宋_GB2312"/>
          <w:color w:val="auto"/>
          <w:sz w:val="32"/>
          <w:szCs w:val="32"/>
          <w:lang w:eastAsia="zh-CN" w:bidi="ar"/>
        </w:rPr>
        <w:t>、从事高标准农田建设人员，</w:t>
      </w:r>
      <w:r>
        <w:rPr>
          <w:rFonts w:hint="eastAsia" w:ascii="仿宋_GB2312" w:hAnsi="仿宋_GB2312" w:eastAsia="仿宋_GB2312" w:cs="仿宋_GB2312"/>
          <w:color w:val="auto"/>
          <w:sz w:val="32"/>
          <w:szCs w:val="32"/>
          <w:lang w:bidi="ar"/>
        </w:rPr>
        <w:t>可</w:t>
      </w:r>
      <w:r>
        <w:rPr>
          <w:rFonts w:hint="eastAsia" w:ascii="仿宋_GB2312" w:hAnsi="仿宋_GB2312" w:eastAsia="仿宋_GB2312" w:cs="仿宋_GB2312"/>
          <w:color w:val="auto"/>
          <w:sz w:val="32"/>
          <w:szCs w:val="32"/>
          <w:lang w:eastAsia="zh-CN" w:bidi="ar"/>
        </w:rPr>
        <w:t>直接</w:t>
      </w:r>
      <w:r>
        <w:rPr>
          <w:rFonts w:hint="eastAsia" w:ascii="仿宋_GB2312" w:hAnsi="仿宋_GB2312" w:eastAsia="仿宋_GB2312" w:cs="仿宋_GB2312"/>
          <w:color w:val="auto"/>
          <w:sz w:val="32"/>
          <w:szCs w:val="32"/>
          <w:lang w:bidi="ar"/>
        </w:rPr>
        <w:t>申报农业工程（农业农村环境工程・农田建设）</w:t>
      </w:r>
      <w:r>
        <w:rPr>
          <w:rFonts w:hint="eastAsia" w:ascii="仿宋_GB2312" w:hAnsi="仿宋_GB2312" w:eastAsia="仿宋_GB2312" w:cs="仿宋_GB2312"/>
          <w:color w:val="auto"/>
          <w:sz w:val="32"/>
          <w:szCs w:val="32"/>
          <w:lang w:eastAsia="zh-CN" w:bidi="ar"/>
        </w:rPr>
        <w:t>更</w:t>
      </w:r>
      <w:r>
        <w:rPr>
          <w:rFonts w:hint="eastAsia" w:ascii="仿宋_GB2312" w:hAnsi="仿宋_GB2312" w:eastAsia="仿宋_GB2312" w:cs="仿宋_GB2312"/>
          <w:color w:val="auto"/>
          <w:sz w:val="32"/>
          <w:szCs w:val="32"/>
          <w:lang w:bidi="ar"/>
        </w:rPr>
        <w:t>高一级职称，无需转评。</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600" w:lineRule="exact"/>
        <w:ind w:left="0" w:leftChars="0" w:right="0" w:firstLine="640" w:firstLineChars="200"/>
        <w:jc w:val="left"/>
        <w:textAlignment w:val="auto"/>
        <w:rPr>
          <w:rFonts w:hint="eastAsia" w:ascii="黑体" w:hAnsi="黑体" w:eastAsia="黑体" w:cs="黑体"/>
          <w:color w:val="auto"/>
          <w:spacing w:val="0"/>
          <w:kern w:val="2"/>
          <w:sz w:val="32"/>
          <w:szCs w:val="32"/>
          <w:highlight w:val="none"/>
        </w:rPr>
      </w:pPr>
      <w:r>
        <w:rPr>
          <w:rFonts w:hint="eastAsia" w:ascii="黑体" w:hAnsi="黑体" w:eastAsia="黑体" w:cs="黑体"/>
          <w:color w:val="auto"/>
          <w:spacing w:val="0"/>
          <w:kern w:val="2"/>
          <w:sz w:val="32"/>
          <w:szCs w:val="32"/>
          <w:highlight w:val="none"/>
          <w:lang w:val="en-US" w:eastAsia="zh-CN" w:bidi="ar"/>
        </w:rPr>
        <w:t>三、申报要求</w:t>
      </w:r>
    </w:p>
    <w:p>
      <w:pPr>
        <w:keepNext w:val="0"/>
        <w:keepLines w:val="0"/>
        <w:pageBreakBefore w:val="0"/>
        <w:kinsoku/>
        <w:overflowPunct/>
        <w:topLinePunct w:val="0"/>
        <w:autoSpaceDN/>
        <w:bidi w:val="0"/>
        <w:adjustRightInd/>
        <w:spacing w:beforeLines="0" w:afterLines="0"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楷体_GB2312" w:cs="Times New Roman"/>
          <w:color w:val="auto"/>
          <w:kern w:val="0"/>
          <w:sz w:val="32"/>
          <w:szCs w:val="32"/>
          <w:shd w:val="clear" w:color="auto" w:fill="FFFFFF"/>
          <w:lang w:bidi="ar"/>
        </w:rPr>
        <w:t>（一）</w:t>
      </w:r>
      <w:r>
        <w:rPr>
          <w:rFonts w:hint="default" w:ascii="Times New Roman" w:hAnsi="Times New Roman" w:eastAsia="楷体_GB2312" w:cs="Times New Roman"/>
          <w:color w:val="auto"/>
          <w:kern w:val="0"/>
          <w:sz w:val="32"/>
          <w:szCs w:val="32"/>
          <w:shd w:val="clear" w:color="auto" w:fill="FFFFFF"/>
          <w:lang w:val="en-US" w:eastAsia="zh-CN" w:bidi="ar"/>
        </w:rPr>
        <w:t>倾斜</w:t>
      </w:r>
      <w:r>
        <w:rPr>
          <w:rFonts w:hint="eastAsia" w:ascii="Times New Roman" w:hAnsi="Times New Roman" w:eastAsia="楷体_GB2312" w:cs="Times New Roman"/>
          <w:color w:val="auto"/>
          <w:kern w:val="0"/>
          <w:sz w:val="32"/>
          <w:szCs w:val="32"/>
          <w:shd w:val="clear" w:color="auto" w:fill="FFFFFF"/>
          <w:lang w:val="en-US" w:eastAsia="zh-CN" w:bidi="ar"/>
        </w:rPr>
        <w:t>支持</w:t>
      </w:r>
      <w:r>
        <w:rPr>
          <w:rFonts w:hint="default" w:ascii="Times New Roman" w:hAnsi="Times New Roman" w:eastAsia="楷体_GB2312" w:cs="Times New Roman"/>
          <w:color w:val="auto"/>
          <w:kern w:val="0"/>
          <w:sz w:val="32"/>
          <w:szCs w:val="32"/>
          <w:shd w:val="clear" w:color="auto" w:fill="FFFFFF"/>
          <w:lang w:val="en-US" w:eastAsia="zh-CN" w:bidi="ar"/>
        </w:rPr>
        <w:t>山区海岛县。</w:t>
      </w:r>
      <w:r>
        <w:rPr>
          <w:rFonts w:hint="eastAsia" w:ascii="仿宋_GB2312" w:hAnsi="仿宋_GB2312" w:eastAsia="仿宋_GB2312" w:cs="仿宋_GB2312"/>
          <w:color w:val="auto"/>
          <w:sz w:val="32"/>
          <w:szCs w:val="32"/>
          <w:lang w:val="en-US" w:eastAsia="zh-CN"/>
        </w:rPr>
        <w:t>坚持统一评审标准，对山区海岛县事业单位在岗满25年、2025年度考核优秀</w:t>
      </w:r>
      <w:r>
        <w:rPr>
          <w:rFonts w:hint="eastAsia" w:ascii="仿宋_GB2312" w:hAnsi="仿宋_GB2312" w:eastAsia="仿宋_GB2312" w:cs="仿宋_GB2312"/>
          <w:color w:val="auto"/>
          <w:sz w:val="32"/>
          <w:szCs w:val="32"/>
          <w:lang w:val="en" w:eastAsia="zh-CN"/>
        </w:rPr>
        <w:t>人员</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
        </w:rPr>
        <w:t>申报</w:t>
      </w:r>
      <w:r>
        <w:rPr>
          <w:rFonts w:hint="eastAsia" w:ascii="仿宋_GB2312" w:hAnsi="仿宋_GB2312" w:eastAsia="仿宋_GB2312" w:cs="仿宋_GB2312"/>
          <w:color w:val="auto"/>
          <w:sz w:val="32"/>
          <w:szCs w:val="32"/>
          <w:lang w:val="en-US" w:eastAsia="zh-CN"/>
        </w:rPr>
        <w:t>农业副高级职称可不受</w:t>
      </w:r>
      <w:r>
        <w:rPr>
          <w:rFonts w:hint="eastAsia" w:ascii="仿宋_GB2312" w:hAnsi="仿宋_GB2312" w:eastAsia="仿宋_GB2312" w:cs="仿宋_GB2312"/>
          <w:color w:val="auto"/>
          <w:kern w:val="2"/>
          <w:sz w:val="32"/>
          <w:szCs w:val="32"/>
          <w:lang w:val="en-US" w:eastAsia="zh-CN" w:bidi="ar"/>
        </w:rPr>
        <w:t>单位岗位比例控制；增加量化赋分权重，对在山区海岛县工作满10年及以上人员予以阶梯赋分</w:t>
      </w:r>
      <w:r>
        <w:rPr>
          <w:rFonts w:hint="eastAsia" w:ascii="仿宋_GB2312" w:hAnsi="仿宋_GB2312" w:eastAsia="仿宋_GB2312" w:cs="仿宋_GB2312"/>
          <w:color w:val="auto"/>
          <w:sz w:val="32"/>
          <w:szCs w:val="32"/>
          <w:lang w:val="en-US" w:eastAsia="zh-CN"/>
        </w:rPr>
        <w:t>。</w:t>
      </w:r>
    </w:p>
    <w:p>
      <w:pPr>
        <w:keepNext w:val="0"/>
        <w:keepLines w:val="0"/>
        <w:pageBreakBefore w:val="0"/>
        <w:kinsoku/>
        <w:overflowPunct/>
        <w:topLinePunct w:val="0"/>
        <w:autoSpaceDN/>
        <w:bidi w:val="0"/>
        <w:adjustRightInd/>
        <w:spacing w:beforeLines="0" w:afterLines="0"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楷体_GB2312" w:cs="Times New Roman"/>
          <w:color w:val="auto"/>
          <w:kern w:val="0"/>
          <w:sz w:val="32"/>
          <w:szCs w:val="32"/>
          <w:shd w:val="clear" w:color="auto" w:fill="FFFFFF"/>
          <w:lang w:val="en-US" w:eastAsia="zh-CN" w:bidi="ar"/>
        </w:rPr>
        <w:t>（二）</w:t>
      </w:r>
      <w:r>
        <w:rPr>
          <w:rFonts w:hint="default" w:ascii="Times New Roman" w:hAnsi="Times New Roman" w:eastAsia="楷体_GB2312" w:cs="Times New Roman"/>
          <w:color w:val="auto"/>
          <w:sz w:val="32"/>
          <w:szCs w:val="32"/>
          <w:lang w:val="en-US" w:eastAsia="zh-CN"/>
        </w:rPr>
        <w:t>聚焦</w:t>
      </w:r>
      <w:r>
        <w:rPr>
          <w:rFonts w:hint="eastAsia" w:ascii="Times New Roman" w:hAnsi="Times New Roman" w:eastAsia="楷体_GB2312" w:cs="Times New Roman"/>
          <w:color w:val="auto"/>
          <w:sz w:val="32"/>
          <w:szCs w:val="32"/>
          <w:lang w:val="en-US" w:eastAsia="zh-CN"/>
        </w:rPr>
        <w:t>实绩优化评审导向</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坚</w:t>
      </w:r>
      <w:r>
        <w:rPr>
          <w:rFonts w:hint="eastAsia" w:ascii="仿宋_GB2312" w:hAnsi="仿宋_GB2312" w:eastAsia="仿宋_GB2312" w:cs="仿宋_GB2312"/>
          <w:color w:val="auto"/>
          <w:sz w:val="32"/>
          <w:szCs w:val="32"/>
          <w:lang w:val="en-US" w:eastAsia="zh-CN"/>
        </w:rPr>
        <w:t>持“破四唯、立新标”，将专业技术人员下沉一线、围绕中心的工作实绩作为核心评审参考；把服务“三农”形成的</w:t>
      </w:r>
      <w:r>
        <w:rPr>
          <w:rFonts w:hint="eastAsia" w:ascii="仿宋_GB2312" w:hAnsi="仿宋_GB2312" w:eastAsia="仿宋_GB2312" w:cs="仿宋_GB2312"/>
          <w:color w:val="auto"/>
          <w:kern w:val="0"/>
          <w:sz w:val="32"/>
          <w:szCs w:val="32"/>
          <w:shd w:val="clear" w:color="auto" w:fill="FFFFFF"/>
          <w:lang w:eastAsia="zh-CN" w:bidi="ar"/>
        </w:rPr>
        <w:t>政策建议、</w:t>
      </w:r>
      <w:r>
        <w:rPr>
          <w:rFonts w:hint="eastAsia" w:ascii="仿宋_GB2312" w:hAnsi="仿宋_GB2312" w:eastAsia="仿宋_GB2312" w:cs="仿宋_GB2312"/>
          <w:color w:val="auto"/>
          <w:kern w:val="0"/>
          <w:sz w:val="32"/>
          <w:szCs w:val="32"/>
          <w:shd w:val="clear" w:color="auto" w:fill="FFFFFF"/>
          <w:lang w:bidi="ar"/>
        </w:rPr>
        <w:t>调研报告、</w:t>
      </w:r>
      <w:r>
        <w:rPr>
          <w:rFonts w:hint="eastAsia" w:ascii="仿宋_GB2312" w:hAnsi="仿宋_GB2312" w:eastAsia="仿宋_GB2312" w:cs="仿宋_GB2312"/>
          <w:color w:val="auto"/>
          <w:sz w:val="32"/>
          <w:szCs w:val="32"/>
          <w:lang w:val="en-US" w:eastAsia="zh-CN"/>
        </w:rPr>
        <w:t>软科学研究课题、综合性规范性文件等高质量成果，统一纳入业绩认定范围。</w:t>
      </w:r>
    </w:p>
    <w:p>
      <w:pPr>
        <w:keepNext w:val="0"/>
        <w:keepLines w:val="0"/>
        <w:pageBreakBefore w:val="0"/>
        <w:kinsoku/>
        <w:overflowPunct/>
        <w:topLinePunct w:val="0"/>
        <w:autoSpaceDN/>
        <w:bidi w:val="0"/>
        <w:adjustRightInd/>
        <w:spacing w:beforeLines="0" w:afterLines="0" w:line="60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
        </w:rPr>
      </w:pPr>
      <w:r>
        <w:rPr>
          <w:rFonts w:hint="default" w:ascii="Times New Roman" w:hAnsi="Times New Roman" w:eastAsia="楷体_GB2312" w:cs="Times New Roman"/>
          <w:color w:val="auto"/>
          <w:kern w:val="0"/>
          <w:sz w:val="32"/>
          <w:szCs w:val="32"/>
          <w:shd w:val="clear" w:color="auto" w:fill="FFFFFF"/>
          <w:lang w:val="en-US" w:eastAsia="zh-CN" w:bidi="ar"/>
        </w:rPr>
        <w:t>（三）</w:t>
      </w:r>
      <w:r>
        <w:rPr>
          <w:rFonts w:hint="eastAsia" w:ascii="Times New Roman" w:hAnsi="Times New Roman" w:eastAsia="楷体_GB2312" w:cs="Times New Roman"/>
          <w:color w:val="auto"/>
          <w:kern w:val="0"/>
          <w:sz w:val="32"/>
          <w:szCs w:val="32"/>
          <w:shd w:val="clear" w:color="auto" w:fill="FFFFFF"/>
          <w:lang w:val="en-US" w:eastAsia="zh-CN" w:bidi="ar"/>
        </w:rPr>
        <w:t>从严开展</w:t>
      </w:r>
      <w:r>
        <w:rPr>
          <w:rFonts w:hint="default" w:ascii="Times New Roman" w:hAnsi="Times New Roman" w:eastAsia="楷体_GB2312" w:cs="Times New Roman"/>
          <w:color w:val="auto"/>
          <w:kern w:val="0"/>
          <w:sz w:val="32"/>
          <w:szCs w:val="32"/>
          <w:shd w:val="clear" w:color="auto" w:fill="FFFFFF"/>
          <w:lang w:val="en-US" w:eastAsia="zh-CN" w:bidi="ar"/>
        </w:rPr>
        <w:t>评审</w:t>
      </w:r>
      <w:r>
        <w:rPr>
          <w:rFonts w:hint="eastAsia" w:ascii="Times New Roman" w:hAnsi="Times New Roman" w:eastAsia="楷体_GB2312" w:cs="Times New Roman"/>
          <w:color w:val="auto"/>
          <w:kern w:val="0"/>
          <w:sz w:val="32"/>
          <w:szCs w:val="32"/>
          <w:shd w:val="clear" w:color="auto" w:fill="FFFFFF"/>
          <w:lang w:val="en-US" w:eastAsia="zh-CN" w:bidi="ar"/>
        </w:rPr>
        <w:t>全过程</w:t>
      </w:r>
      <w:r>
        <w:rPr>
          <w:rFonts w:hint="default" w:ascii="Times New Roman" w:hAnsi="Times New Roman" w:eastAsia="楷体_GB2312" w:cs="Times New Roman"/>
          <w:color w:val="auto"/>
          <w:kern w:val="0"/>
          <w:sz w:val="32"/>
          <w:szCs w:val="32"/>
          <w:shd w:val="clear" w:color="auto" w:fill="FFFFFF"/>
          <w:lang w:val="en-US" w:eastAsia="zh-CN" w:bidi="ar"/>
        </w:rPr>
        <w:t>监管。</w:t>
      </w:r>
      <w:r>
        <w:rPr>
          <w:rFonts w:hint="default" w:ascii="Times New Roman" w:hAnsi="Times New Roman" w:eastAsia="仿宋_GB2312" w:cs="Times New Roman"/>
          <w:color w:val="auto"/>
          <w:kern w:val="2"/>
          <w:sz w:val="32"/>
          <w:szCs w:val="32"/>
          <w:lang w:val="en-US" w:eastAsia="zh-CN" w:bidi="ar"/>
        </w:rPr>
        <w:t>各级</w:t>
      </w:r>
      <w:r>
        <w:rPr>
          <w:rFonts w:hint="eastAsia" w:ascii="仿宋_GB2312" w:hAnsi="仿宋_GB2312" w:eastAsia="仿宋_GB2312" w:cs="仿宋_GB2312"/>
          <w:color w:val="auto"/>
          <w:kern w:val="2"/>
          <w:sz w:val="32"/>
          <w:szCs w:val="32"/>
          <w:lang w:val="en-US" w:eastAsia="zh-CN" w:bidi="ar"/>
        </w:rPr>
        <w:t>审核部门、评委会须线上核验全部业绩材料；查实论文套刊假刊、项目/专利/标准/奖项造假等弄虚作假情形的，依照《职称评审监管暂行办法》从严处置。用人单位、同级纪检监察及主管部门联合审核申报人《廉政情况审核表》。</w:t>
      </w:r>
    </w:p>
    <w:p>
      <w:pPr>
        <w:keepNext w:val="0"/>
        <w:keepLines w:val="0"/>
        <w:pageBreakBefore w:val="0"/>
        <w:kinsoku/>
        <w:overflowPunct/>
        <w:topLinePunct w:val="0"/>
        <w:autoSpaceDN/>
        <w:bidi w:val="0"/>
        <w:adjustRightInd/>
        <w:spacing w:beforeLines="0" w:afterLines="0"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楷体_GB2312" w:cs="Times New Roman"/>
          <w:color w:val="auto"/>
          <w:kern w:val="0"/>
          <w:sz w:val="32"/>
          <w:szCs w:val="32"/>
          <w:shd w:val="clear" w:color="auto" w:fill="FFFFFF"/>
          <w:lang w:val="en-US" w:eastAsia="zh-CN" w:bidi="ar"/>
        </w:rPr>
        <w:t>（</w:t>
      </w:r>
      <w:r>
        <w:rPr>
          <w:rFonts w:hint="eastAsia" w:ascii="Times New Roman" w:hAnsi="Times New Roman" w:eastAsia="楷体_GB2312" w:cs="Times New Roman"/>
          <w:color w:val="auto"/>
          <w:kern w:val="0"/>
          <w:sz w:val="32"/>
          <w:szCs w:val="32"/>
          <w:shd w:val="clear" w:color="auto" w:fill="FFFFFF"/>
          <w:lang w:val="en-US" w:eastAsia="zh-CN" w:bidi="ar"/>
        </w:rPr>
        <w:t>四</w:t>
      </w:r>
      <w:r>
        <w:rPr>
          <w:rFonts w:hint="default" w:ascii="Times New Roman" w:hAnsi="Times New Roman" w:eastAsia="楷体_GB2312" w:cs="Times New Roman"/>
          <w:color w:val="auto"/>
          <w:kern w:val="0"/>
          <w:sz w:val="32"/>
          <w:szCs w:val="32"/>
          <w:shd w:val="clear" w:color="auto" w:fill="FFFFFF"/>
          <w:lang w:val="en-US" w:eastAsia="zh-CN" w:bidi="ar"/>
        </w:rPr>
        <w:t>）规范附加项目佐证材料。</w:t>
      </w:r>
      <w:r>
        <w:rPr>
          <w:rFonts w:hint="default" w:ascii="Times New Roman" w:hAnsi="Times New Roman" w:eastAsia="仿宋_GB2312" w:cs="Times New Roman"/>
          <w:color w:val="auto"/>
          <w:sz w:val="32"/>
          <w:szCs w:val="32"/>
          <w:lang w:val="en-US" w:eastAsia="zh-CN"/>
        </w:rPr>
        <w:t>农村工作指导员、科技特派员、文化特派员、基层挂职</w:t>
      </w:r>
      <w:r>
        <w:rPr>
          <w:rFonts w:hint="eastAsia" w:ascii="Times New Roman" w:hAnsi="Times New Roman" w:eastAsia="仿宋_GB2312" w:cs="Times New Roman"/>
          <w:color w:val="auto"/>
          <w:sz w:val="32"/>
          <w:szCs w:val="32"/>
          <w:lang w:val="en-US" w:eastAsia="zh-CN"/>
        </w:rPr>
        <w:t>满</w:t>
      </w:r>
      <w:r>
        <w:rPr>
          <w:rFonts w:hint="eastAsia" w:ascii="仿宋_GB2312" w:hAnsi="仿宋_GB2312" w:eastAsia="仿宋_GB2312" w:cs="仿宋_GB2312"/>
          <w:color w:val="auto"/>
          <w:sz w:val="32"/>
          <w:szCs w:val="32"/>
          <w:lang w:val="en-US" w:eastAsia="zh-CN"/>
        </w:rPr>
        <w:t>1</w:t>
      </w:r>
      <w:r>
        <w:rPr>
          <w:rFonts w:hint="eastAsia"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lang w:val="en-US" w:eastAsia="zh-CN"/>
        </w:rPr>
        <w:t>提交《专业技术人员下基层一线开展服务情况表》</w:t>
      </w:r>
      <w:r>
        <w:rPr>
          <w:rFonts w:hint="eastAsia" w:ascii="Times New Roman" w:hAnsi="Times New Roman" w:eastAsia="仿宋_GB2312" w:cs="Times New Roman"/>
          <w:color w:val="auto"/>
          <w:sz w:val="32"/>
          <w:szCs w:val="32"/>
          <w:lang w:val="en-US" w:eastAsia="zh-CN"/>
        </w:rPr>
        <w:t>，附</w:t>
      </w:r>
      <w:r>
        <w:rPr>
          <w:rFonts w:hint="default" w:ascii="Times New Roman" w:hAnsi="Times New Roman" w:eastAsia="仿宋_GB2312" w:cs="Times New Roman"/>
          <w:color w:val="auto"/>
          <w:sz w:val="32"/>
          <w:szCs w:val="32"/>
          <w:lang w:val="en-US" w:eastAsia="zh-CN"/>
        </w:rPr>
        <w:t>主管部门正式文件</w:t>
      </w:r>
      <w:r>
        <w:rPr>
          <w:rFonts w:hint="eastAsia" w:ascii="Times New Roman" w:hAnsi="Times New Roman" w:eastAsia="仿宋_GB2312" w:cs="Times New Roman"/>
          <w:color w:val="auto"/>
          <w:sz w:val="32"/>
          <w:szCs w:val="32"/>
          <w:lang w:val="en-US" w:eastAsia="zh-CN"/>
        </w:rPr>
        <w:t>和期满考核（评估）表</w:t>
      </w:r>
      <w:r>
        <w:rPr>
          <w:rFonts w:hint="default" w:ascii="Times New Roman" w:hAnsi="Times New Roman" w:eastAsia="仿宋_GB2312" w:cs="Times New Roman"/>
          <w:color w:val="auto"/>
          <w:sz w:val="32"/>
          <w:szCs w:val="32"/>
          <w:lang w:val="en-US" w:eastAsia="zh-CN"/>
        </w:rPr>
        <w:t>；乡镇基层</w:t>
      </w:r>
      <w:r>
        <w:rPr>
          <w:rFonts w:hint="eastAsia" w:ascii="Times New Roman" w:hAnsi="Times New Roman" w:eastAsia="仿宋_GB2312" w:cs="Times New Roman"/>
          <w:color w:val="auto"/>
          <w:sz w:val="32"/>
          <w:szCs w:val="32"/>
          <w:lang w:val="en-US" w:eastAsia="zh-CN"/>
        </w:rPr>
        <w:t>农</w:t>
      </w:r>
      <w:r>
        <w:rPr>
          <w:rFonts w:hint="default" w:ascii="Times New Roman" w:hAnsi="Times New Roman" w:eastAsia="仿宋_GB2312" w:cs="Times New Roman"/>
          <w:color w:val="auto"/>
          <w:sz w:val="32"/>
          <w:szCs w:val="32"/>
          <w:lang w:val="en-US" w:eastAsia="zh-CN"/>
        </w:rPr>
        <w:t>技</w:t>
      </w:r>
      <w:r>
        <w:rPr>
          <w:rFonts w:hint="eastAsia" w:ascii="Times New Roman" w:hAnsi="Times New Roman" w:eastAsia="仿宋_GB2312" w:cs="Times New Roman"/>
          <w:color w:val="auto"/>
          <w:sz w:val="32"/>
          <w:szCs w:val="32"/>
          <w:lang w:val="en-US" w:eastAsia="zh-CN"/>
        </w:rPr>
        <w:t>人员</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农业生产</w:t>
      </w:r>
      <w:r>
        <w:rPr>
          <w:rFonts w:hint="default" w:ascii="Times New Roman" w:hAnsi="Times New Roman" w:eastAsia="仿宋_GB2312" w:cs="Times New Roman"/>
          <w:color w:val="auto"/>
          <w:sz w:val="32"/>
          <w:szCs w:val="32"/>
          <w:lang w:val="en-US" w:eastAsia="zh-CN"/>
        </w:rPr>
        <w:t>经营</w:t>
      </w:r>
      <w:r>
        <w:rPr>
          <w:rFonts w:hint="eastAsia" w:ascii="Times New Roman" w:hAnsi="Times New Roman" w:eastAsia="仿宋_GB2312" w:cs="Times New Roman"/>
          <w:color w:val="auto"/>
          <w:sz w:val="32"/>
          <w:szCs w:val="32"/>
          <w:lang w:val="en-US" w:eastAsia="zh-CN"/>
        </w:rPr>
        <w:t>技术</w:t>
      </w:r>
      <w:r>
        <w:rPr>
          <w:rFonts w:hint="default"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直接按照</w:t>
      </w:r>
      <w:r>
        <w:rPr>
          <w:rFonts w:hint="default" w:ascii="Times New Roman" w:hAnsi="Times New Roman" w:eastAsia="仿宋_GB2312" w:cs="Times New Roman"/>
          <w:color w:val="auto"/>
          <w:sz w:val="32"/>
          <w:szCs w:val="32"/>
          <w:lang w:val="en-US" w:eastAsia="zh-CN"/>
        </w:rPr>
        <w:t>累计服务半年认定。</w:t>
      </w:r>
      <w:r>
        <w:rPr>
          <w:rFonts w:hint="eastAsia" w:ascii="仿宋_GB2312" w:hAnsi="仿宋_GB2312" w:eastAsia="仿宋_GB2312" w:cs="仿宋_GB2312"/>
          <w:color w:val="auto"/>
          <w:sz w:val="32"/>
          <w:szCs w:val="32"/>
          <w:lang w:val="en-US" w:eastAsia="zh-CN"/>
        </w:rPr>
        <w:t>抽调参与中心重点工作人员须提交《专业技术人员参与中心重点工作评判表》，附主管部门</w:t>
      </w:r>
      <w:r>
        <w:rPr>
          <w:rFonts w:hint="default" w:ascii="Times New Roman" w:hAnsi="Times New Roman" w:eastAsia="仿宋_GB2312" w:cs="Times New Roman"/>
          <w:color w:val="auto"/>
          <w:sz w:val="32"/>
          <w:szCs w:val="32"/>
          <w:lang w:val="en-US" w:eastAsia="zh-CN"/>
        </w:rPr>
        <w:t>正式文件</w:t>
      </w:r>
      <w:r>
        <w:rPr>
          <w:rFonts w:hint="eastAsia" w:ascii="仿宋_GB2312" w:hAnsi="仿宋_GB2312" w:eastAsia="仿宋_GB2312" w:cs="仿宋_GB2312"/>
          <w:color w:val="auto"/>
          <w:sz w:val="32"/>
          <w:szCs w:val="32"/>
          <w:lang w:val="en-US" w:eastAsia="zh-CN"/>
        </w:rPr>
        <w:t>或抽调审批证明材料。</w:t>
      </w:r>
    </w:p>
    <w:p>
      <w:pPr>
        <w:keepNext w:val="0"/>
        <w:keepLines w:val="0"/>
        <w:pageBreakBefore w:val="0"/>
        <w:kinsoku/>
        <w:overflowPunct/>
        <w:topLinePunct w:val="0"/>
        <w:autoSpaceDN/>
        <w:bidi w:val="0"/>
        <w:adjustRightInd/>
        <w:spacing w:beforeLines="0" w:afterLines="0"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五</w:t>
      </w:r>
      <w:r>
        <w:rPr>
          <w:rFonts w:hint="default" w:ascii="Times New Roman" w:hAnsi="Times New Roman" w:eastAsia="楷体_GB2312" w:cs="Times New Roman"/>
          <w:color w:val="auto"/>
          <w:sz w:val="32"/>
          <w:szCs w:val="32"/>
          <w:lang w:val="en-US" w:eastAsia="zh-CN"/>
        </w:rPr>
        <w:t>）</w:t>
      </w:r>
      <w:r>
        <w:rPr>
          <w:rFonts w:hint="eastAsia" w:ascii="Times New Roman" w:hAnsi="Times New Roman" w:eastAsia="楷体_GB2312" w:cs="Times New Roman"/>
          <w:color w:val="auto"/>
          <w:sz w:val="32"/>
          <w:szCs w:val="32"/>
          <w:lang w:val="en-US" w:eastAsia="zh-CN"/>
        </w:rPr>
        <w:t>严格落实</w:t>
      </w:r>
      <w:r>
        <w:rPr>
          <w:rFonts w:hint="default" w:ascii="Times New Roman" w:hAnsi="Times New Roman" w:eastAsia="楷体_GB2312" w:cs="Times New Roman"/>
          <w:color w:val="auto"/>
          <w:sz w:val="32"/>
          <w:szCs w:val="32"/>
          <w:lang w:val="en-US" w:eastAsia="zh-CN"/>
        </w:rPr>
        <w:t>继续教育学时</w:t>
      </w:r>
      <w:r>
        <w:rPr>
          <w:rFonts w:hint="eastAsia" w:ascii="Times New Roman" w:hAnsi="Times New Roman" w:eastAsia="楷体_GB2312" w:cs="Times New Roman"/>
          <w:color w:val="auto"/>
          <w:sz w:val="32"/>
          <w:szCs w:val="32"/>
          <w:lang w:val="en-US" w:eastAsia="zh-CN"/>
        </w:rPr>
        <w:t>要求</w:t>
      </w: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按</w:t>
      </w:r>
      <w:r>
        <w:rPr>
          <w:rFonts w:hint="eastAsia" w:ascii="仿宋_GB2312" w:hAnsi="仿宋_GB2312" w:eastAsia="仿宋_GB2312" w:cs="仿宋_GB2312"/>
          <w:color w:val="auto"/>
          <w:sz w:val="32"/>
          <w:szCs w:val="32"/>
          <w:lang w:val="en-US" w:eastAsia="zh-CN"/>
        </w:rPr>
        <w:t>照《浙江省农业专业技术人员继续教育学时登记细则（试行）》（浙农人发〔2019〕7号）、</w:t>
      </w:r>
      <w:r>
        <w:rPr>
          <w:rFonts w:hint="eastAsia" w:ascii="仿宋_GB2312" w:hAnsi="仿宋_GB2312" w:eastAsia="仿宋_GB2312" w:cs="仿宋_GB2312"/>
          <w:color w:val="auto"/>
          <w:kern w:val="0"/>
          <w:sz w:val="32"/>
          <w:szCs w:val="32"/>
          <w:highlight w:val="none"/>
        </w:rPr>
        <w:t>《温州市专业技术人员继续教育学时管理实施细则（试行）》（温人社发〔2017〕264号）</w:t>
      </w:r>
      <w:r>
        <w:rPr>
          <w:rFonts w:hint="eastAsia" w:ascii="仿宋_GB2312" w:hAnsi="仿宋_GB2312" w:eastAsia="仿宋_GB2312" w:cs="仿宋_GB2312"/>
          <w:color w:val="auto"/>
          <w:spacing w:val="0"/>
          <w:kern w:val="2"/>
          <w:sz w:val="32"/>
          <w:szCs w:val="32"/>
          <w:highlight w:val="none"/>
          <w:lang w:val="en-US" w:eastAsia="zh-CN" w:bidi="ar"/>
        </w:rPr>
        <w:t>要求，</w:t>
      </w:r>
      <w:r>
        <w:rPr>
          <w:rFonts w:hint="eastAsia" w:ascii="仿宋_GB2312" w:hAnsi="仿宋_GB2312" w:eastAsia="仿宋_GB2312" w:cs="仿宋_GB2312"/>
          <w:color w:val="auto"/>
          <w:sz w:val="32"/>
          <w:szCs w:val="32"/>
          <w:lang w:val="en-US" w:eastAsia="zh-CN"/>
        </w:rPr>
        <w:t>申报人上传2023—2025年度学时证明</w:t>
      </w:r>
      <w:r>
        <w:rPr>
          <w:rFonts w:hint="eastAsia" w:ascii="仿宋_GB2312" w:hAnsi="仿宋_GB2312" w:eastAsia="仿宋_GB2312" w:cs="仿宋_GB2312"/>
          <w:color w:val="auto"/>
          <w:spacing w:val="0"/>
          <w:kern w:val="2"/>
          <w:sz w:val="32"/>
          <w:szCs w:val="32"/>
          <w:highlight w:val="none"/>
          <w:lang w:val="en-US"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温州继续教育网：</w:t>
      </w:r>
      <w:r>
        <w:rPr>
          <w:rFonts w:hint="eastAsia" w:ascii="仿宋_GB2312" w:hAnsi="仿宋_GB2312" w:eastAsia="仿宋_GB2312" w:cs="仿宋_GB2312"/>
          <w:color w:val="auto"/>
          <w:spacing w:val="-20"/>
          <w:kern w:val="0"/>
          <w:sz w:val="32"/>
          <w:szCs w:val="32"/>
          <w:highlight w:val="none"/>
          <w:shd w:val="clear" w:color="auto" w:fill="FFFFFF"/>
          <w:lang w:val="en-US" w:eastAsia="zh-CN" w:bidi="ar"/>
        </w:rPr>
        <w:t>https://www.wzjxjy.cn/</w:t>
      </w:r>
      <w:r>
        <w:rPr>
          <w:rFonts w:hint="eastAsia" w:ascii="仿宋_GB2312" w:hAnsi="仿宋_GB2312" w:eastAsia="仿宋_GB2312" w:cs="仿宋_GB2312"/>
          <w:color w:val="auto"/>
          <w:kern w:val="0"/>
          <w:sz w:val="32"/>
          <w:szCs w:val="32"/>
          <w:highlight w:val="none"/>
          <w:shd w:val="clear" w:color="auto" w:fill="FFFFFF"/>
          <w:lang w:val="en-US" w:eastAsia="zh-CN" w:bidi="ar"/>
        </w:rPr>
        <w:t>学时登记管理系统登记生成的《温州市专业技术人员继续教育学时登记证书》</w:t>
      </w:r>
      <w:r>
        <w:rPr>
          <w:rFonts w:hint="eastAsia" w:ascii="仿宋_GB2312" w:hAnsi="仿宋_GB2312" w:eastAsia="仿宋_GB2312" w:cs="仿宋_GB2312"/>
          <w:color w:val="auto"/>
          <w:spacing w:val="0"/>
          <w:kern w:val="2"/>
          <w:sz w:val="32"/>
          <w:szCs w:val="32"/>
          <w:highlight w:val="none"/>
          <w:lang w:val="en-US" w:eastAsia="zh-CN" w:bidi="ar"/>
        </w:rPr>
        <w:t>）</w:t>
      </w:r>
      <w:r>
        <w:rPr>
          <w:rFonts w:hint="eastAsia" w:ascii="仿宋_GB2312" w:hAnsi="仿宋_GB2312" w:eastAsia="仿宋_GB2312" w:cs="仿宋_GB2312"/>
          <w:color w:val="auto"/>
          <w:sz w:val="32"/>
          <w:szCs w:val="32"/>
          <w:lang w:val="en-US" w:eastAsia="zh-CN"/>
        </w:rPr>
        <w:t>，每年度不少于90学时。</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楷体_GB2312" w:hAnsi="楷体_GB2312" w:eastAsia="楷体_GB2312" w:cs="楷体_GB2312"/>
          <w:color w:val="auto"/>
          <w:spacing w:val="0"/>
          <w:kern w:val="2"/>
          <w:sz w:val="32"/>
          <w:szCs w:val="32"/>
          <w:highlight w:val="none"/>
          <w:lang w:val="en-US" w:eastAsia="zh-CN" w:bidi="ar"/>
        </w:rPr>
        <w:t>（六）落实社保证明要求</w:t>
      </w:r>
      <w:r>
        <w:rPr>
          <w:rFonts w:hint="eastAsia" w:ascii="仿宋_GB2312" w:hAnsi="仿宋_GB2312" w:eastAsia="仿宋_GB2312" w:cs="仿宋_GB2312"/>
          <w:color w:val="auto"/>
          <w:spacing w:val="0"/>
          <w:kern w:val="2"/>
          <w:sz w:val="32"/>
          <w:szCs w:val="32"/>
          <w:highlight w:val="none"/>
          <w:lang w:val="en-US"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本省内申报人员无需提供社保缴纳证明，由系统自动获取人力社保部门相关数据。如在外省交纳社保的申报人员，需由个人提供省外缴纳社保的相关证明。申报对象社保与所在单位必须一致，外地流动到温州的申报对象在申报截止日之前需至少有3个月的在温社保缴费记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pacing w:val="0"/>
          <w:kern w:val="2"/>
          <w:sz w:val="32"/>
          <w:szCs w:val="32"/>
          <w:highlight w:val="none"/>
          <w:lang w:val="en-US" w:eastAsia="zh-CN" w:bidi="ar"/>
        </w:rPr>
        <w:t>（七）落实学历认证要求</w:t>
      </w:r>
      <w:r>
        <w:rPr>
          <w:rFonts w:hint="eastAsia" w:ascii="仿宋_GB2312" w:hAnsi="仿宋_GB2312" w:eastAsia="仿宋_GB2312" w:cs="仿宋_GB2312"/>
          <w:color w:val="auto"/>
          <w:sz w:val="32"/>
          <w:szCs w:val="32"/>
          <w:highlight w:val="none"/>
        </w:rPr>
        <w:t>。2001年以后取得国内大专及以上学历的申报人员，可自动提取相关信息；2001年以前及不能自动提取的，须在建立业绩档案时上传学历学位证书、毕业生登记表、国外学历学位认证书等证明材料。</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600" w:lineRule="exact"/>
        <w:ind w:left="0" w:leftChars="0" w:right="0" w:firstLine="640" w:firstLineChars="200"/>
        <w:jc w:val="left"/>
        <w:textAlignment w:val="auto"/>
        <w:rPr>
          <w:rFonts w:hint="eastAsia" w:ascii="黑体" w:hAnsi="黑体" w:eastAsia="黑体" w:cs="黑体"/>
          <w:color w:val="auto"/>
          <w:spacing w:val="0"/>
          <w:kern w:val="2"/>
          <w:sz w:val="32"/>
          <w:szCs w:val="32"/>
          <w:highlight w:val="none"/>
        </w:rPr>
      </w:pPr>
      <w:r>
        <w:rPr>
          <w:rFonts w:hint="eastAsia" w:ascii="黑体" w:hAnsi="黑体" w:eastAsia="黑体" w:cs="黑体"/>
          <w:color w:val="auto"/>
          <w:spacing w:val="0"/>
          <w:kern w:val="2"/>
          <w:sz w:val="32"/>
          <w:szCs w:val="32"/>
          <w:highlight w:val="none"/>
          <w:lang w:val="en-US" w:eastAsia="zh-CN" w:bidi="ar"/>
        </w:rPr>
        <w:t>四、申报程序</w:t>
      </w:r>
    </w:p>
    <w:p>
      <w:pPr>
        <w:keepNext w:val="0"/>
        <w:keepLines w:val="0"/>
        <w:pageBreakBefore w:val="0"/>
        <w:kinsoku/>
        <w:overflowPunct/>
        <w:topLinePunct w:val="0"/>
        <w:autoSpaceDN/>
        <w:bidi w:val="0"/>
        <w:adjustRightInd/>
        <w:snapToGrid w:val="0"/>
        <w:spacing w:beforeLines="0" w:afterLines="0" w:line="600" w:lineRule="exact"/>
        <w:ind w:firstLine="640" w:firstLineChars="200"/>
        <w:jc w:val="left"/>
        <w:textAlignment w:val="auto"/>
        <w:rPr>
          <w:rFonts w:hint="default" w:ascii="仿宋_GB2312" w:hAnsi="仿宋_GB2312" w:eastAsia="仿宋_GB2312" w:cs="仿宋_GB2312"/>
          <w:color w:val="auto"/>
          <w:kern w:val="0"/>
          <w:sz w:val="32"/>
          <w:szCs w:val="32"/>
          <w:lang w:bidi="ar"/>
        </w:rPr>
      </w:pPr>
      <w:r>
        <w:rPr>
          <w:rFonts w:hint="default" w:ascii="仿宋_GB2312" w:hAnsi="仿宋_GB2312" w:eastAsia="仿宋_GB2312" w:cs="仿宋_GB2312"/>
          <w:color w:val="auto"/>
          <w:kern w:val="0"/>
          <w:sz w:val="32"/>
          <w:szCs w:val="32"/>
          <w:lang w:bidi="ar"/>
        </w:rPr>
        <w:t>申报统一通过浙江省专业技术职务任职资格申报与评审管理服务平台（网址：https://zcps.rlsbt.zj.gov.cn，</w:t>
      </w:r>
      <w:r>
        <w:rPr>
          <w:rFonts w:hint="eastAsia" w:ascii="仿宋_GB2312" w:hAnsi="仿宋_GB2312" w:eastAsia="仿宋_GB2312" w:cs="仿宋_GB2312"/>
          <w:color w:val="auto"/>
          <w:kern w:val="0"/>
          <w:sz w:val="32"/>
          <w:szCs w:val="32"/>
          <w:lang w:eastAsia="zh-CN" w:bidi="ar"/>
        </w:rPr>
        <w:t>以</w:t>
      </w:r>
      <w:r>
        <w:rPr>
          <w:rFonts w:hint="default" w:ascii="仿宋_GB2312" w:hAnsi="仿宋_GB2312" w:eastAsia="仿宋_GB2312" w:cs="仿宋_GB2312"/>
          <w:color w:val="auto"/>
          <w:kern w:val="0"/>
          <w:sz w:val="32"/>
          <w:szCs w:val="32"/>
          <w:lang w:bidi="ar"/>
        </w:rPr>
        <w:t>下</w:t>
      </w:r>
      <w:r>
        <w:rPr>
          <w:rFonts w:hint="eastAsia" w:ascii="仿宋_GB2312" w:hAnsi="仿宋_GB2312" w:eastAsia="仿宋_GB2312" w:cs="仿宋_GB2312"/>
          <w:color w:val="auto"/>
          <w:kern w:val="0"/>
          <w:sz w:val="32"/>
          <w:szCs w:val="32"/>
          <w:lang w:bidi="ar"/>
        </w:rPr>
        <w:t>简</w:t>
      </w:r>
      <w:r>
        <w:rPr>
          <w:rFonts w:hint="default" w:ascii="仿宋_GB2312" w:hAnsi="仿宋_GB2312" w:eastAsia="仿宋_GB2312" w:cs="仿宋_GB2312"/>
          <w:color w:val="auto"/>
          <w:kern w:val="0"/>
          <w:sz w:val="32"/>
          <w:szCs w:val="32"/>
          <w:lang w:bidi="ar"/>
        </w:rPr>
        <w:t>称申报平台）办理。</w:t>
      </w:r>
    </w:p>
    <w:p>
      <w:pPr>
        <w:keepNext w:val="0"/>
        <w:keepLines w:val="0"/>
        <w:pageBreakBefore w:val="0"/>
        <w:kinsoku/>
        <w:overflowPunct/>
        <w:topLinePunct w:val="0"/>
        <w:autoSpaceDN/>
        <w:bidi w:val="0"/>
        <w:adjustRightInd/>
        <w:snapToGrid w:val="0"/>
        <w:spacing w:beforeLines="0" w:afterLines="0" w:line="600" w:lineRule="exact"/>
        <w:ind w:firstLine="640" w:firstLineChars="200"/>
        <w:jc w:val="left"/>
        <w:textAlignment w:val="auto"/>
        <w:rPr>
          <w:rFonts w:hint="eastAsia" w:ascii="Times New Roman" w:hAnsi="Times New Roman" w:eastAsia="楷体_GB2312" w:cs="Times New Roman"/>
          <w:color w:val="auto"/>
          <w:kern w:val="0"/>
          <w:sz w:val="32"/>
          <w:szCs w:val="32"/>
          <w:lang w:eastAsia="zh-CN" w:bidi="ar"/>
        </w:rPr>
      </w:pPr>
      <w:r>
        <w:rPr>
          <w:rFonts w:hint="default" w:ascii="Times New Roman" w:hAnsi="Times New Roman" w:eastAsia="楷体_GB2312" w:cs="Times New Roman"/>
          <w:color w:val="auto"/>
          <w:kern w:val="0"/>
          <w:sz w:val="32"/>
          <w:szCs w:val="32"/>
          <w:lang w:bidi="ar"/>
        </w:rPr>
        <w:t>（一）个人申报</w:t>
      </w:r>
    </w:p>
    <w:p>
      <w:pPr>
        <w:keepNext w:val="0"/>
        <w:keepLines w:val="0"/>
        <w:pageBreakBefore w:val="0"/>
        <w:kinsoku/>
        <w:overflowPunct/>
        <w:topLinePunct w:val="0"/>
        <w:autoSpaceDN/>
        <w:bidi w:val="0"/>
        <w:adjustRightInd/>
        <w:snapToGrid w:val="0"/>
        <w:spacing w:beforeLines="0" w:afterLines="0" w:line="600" w:lineRule="exact"/>
        <w:ind w:firstLine="640" w:firstLineChars="200"/>
        <w:jc w:val="left"/>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申报人完善个人业绩档案库并经单位审核通过后，登录</w:t>
      </w:r>
      <w:r>
        <w:rPr>
          <w:rFonts w:hint="eastAsia" w:ascii="仿宋_GB2312" w:hAnsi="仿宋_GB2312" w:eastAsia="仿宋_GB2312" w:cs="仿宋_GB2312"/>
          <w:color w:val="auto"/>
          <w:kern w:val="0"/>
          <w:sz w:val="32"/>
          <w:szCs w:val="32"/>
          <w:lang w:eastAsia="zh-CN" w:bidi="ar"/>
        </w:rPr>
        <w:t>申报</w:t>
      </w:r>
      <w:r>
        <w:rPr>
          <w:rFonts w:hint="eastAsia" w:ascii="仿宋_GB2312" w:hAnsi="仿宋_GB2312" w:eastAsia="仿宋_GB2312" w:cs="仿宋_GB2312"/>
          <w:color w:val="auto"/>
          <w:kern w:val="0"/>
          <w:sz w:val="32"/>
          <w:szCs w:val="32"/>
          <w:lang w:bidi="ar"/>
        </w:rPr>
        <w:t>平台填报信息、</w:t>
      </w:r>
      <w:r>
        <w:rPr>
          <w:rFonts w:hint="eastAsia" w:ascii="仿宋_GB2312" w:hAnsi="仿宋_GB2312" w:eastAsia="仿宋_GB2312" w:cs="仿宋_GB2312"/>
          <w:color w:val="auto"/>
          <w:kern w:val="0"/>
          <w:sz w:val="32"/>
          <w:szCs w:val="32"/>
          <w:lang w:eastAsia="zh-CN" w:bidi="ar"/>
        </w:rPr>
        <w:t>提取业绩、</w:t>
      </w:r>
      <w:r>
        <w:rPr>
          <w:rFonts w:hint="eastAsia" w:ascii="仿宋_GB2312" w:hAnsi="仿宋_GB2312" w:eastAsia="仿宋_GB2312" w:cs="仿宋_GB2312"/>
          <w:color w:val="auto"/>
          <w:kern w:val="0"/>
          <w:sz w:val="32"/>
          <w:szCs w:val="32"/>
          <w:lang w:bidi="ar"/>
        </w:rPr>
        <w:t>线上扫码签署真实性承诺，按对应层级选择申报计划</w:t>
      </w:r>
      <w:r>
        <w:rPr>
          <w:rFonts w:hint="eastAsia" w:ascii="仿宋_GB2312" w:hAnsi="仿宋_GB2312" w:eastAsia="仿宋_GB2312" w:cs="仿宋_GB2312"/>
          <w:color w:val="auto"/>
          <w:kern w:val="0"/>
          <w:sz w:val="32"/>
          <w:szCs w:val="32"/>
          <w:lang w:eastAsia="zh-CN" w:bidi="ar"/>
        </w:rPr>
        <w:t>。</w:t>
      </w:r>
    </w:p>
    <w:p>
      <w:pPr>
        <w:keepNext w:val="0"/>
        <w:keepLines w:val="0"/>
        <w:pageBreakBefore w:val="0"/>
        <w:kinsoku/>
        <w:overflowPunct/>
        <w:topLinePunct w:val="0"/>
        <w:autoSpaceDN/>
        <w:bidi w:val="0"/>
        <w:adjustRightInd/>
        <w:snapToGrid w:val="0"/>
        <w:spacing w:beforeLines="0" w:afterLines="0" w:line="600" w:lineRule="exact"/>
        <w:ind w:firstLine="640" w:firstLineChars="200"/>
        <w:jc w:val="left"/>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正高</w:t>
      </w:r>
      <w:r>
        <w:rPr>
          <w:rFonts w:hint="eastAsia" w:ascii="仿宋_GB2312" w:hAnsi="仿宋_GB2312" w:eastAsia="仿宋_GB2312" w:cs="仿宋_GB2312"/>
          <w:color w:val="auto"/>
          <w:kern w:val="0"/>
          <w:sz w:val="32"/>
          <w:szCs w:val="32"/>
          <w:lang w:eastAsia="zh-CN" w:bidi="ar"/>
        </w:rPr>
        <w:t>级</w:t>
      </w:r>
      <w:r>
        <w:rPr>
          <w:rFonts w:hint="eastAsia" w:ascii="仿宋_GB2312" w:hAnsi="仿宋_GB2312" w:eastAsia="仿宋_GB2312" w:cs="仿宋_GB2312"/>
          <w:color w:val="auto"/>
          <w:kern w:val="0"/>
          <w:sz w:val="32"/>
          <w:szCs w:val="32"/>
          <w:lang w:bidi="ar"/>
        </w:rPr>
        <w:t>选择“2026年度浙江省农业技术（工程）正高级专业技术职务任职资格评审申报计划”</w:t>
      </w:r>
      <w:r>
        <w:rPr>
          <w:rFonts w:hint="eastAsia" w:ascii="仿宋_GB2312" w:hAnsi="仿宋_GB2312" w:eastAsia="仿宋_GB2312" w:cs="仿宋_GB2312"/>
          <w:color w:val="auto"/>
          <w:kern w:val="0"/>
          <w:sz w:val="32"/>
          <w:szCs w:val="32"/>
          <w:lang w:eastAsia="zh-CN" w:bidi="ar"/>
        </w:rPr>
        <w:t>；</w:t>
      </w:r>
    </w:p>
    <w:p>
      <w:pPr>
        <w:keepNext w:val="0"/>
        <w:keepLines w:val="0"/>
        <w:pageBreakBefore w:val="0"/>
        <w:kinsoku/>
        <w:overflowPunct/>
        <w:topLinePunct w:val="0"/>
        <w:autoSpaceDN/>
        <w:bidi w:val="0"/>
        <w:adjustRightInd/>
        <w:snapToGrid w:val="0"/>
        <w:spacing w:beforeLines="0" w:afterLines="0" w:line="600" w:lineRule="exact"/>
        <w:ind w:firstLine="640" w:firstLineChars="200"/>
        <w:jc w:val="left"/>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副高</w:t>
      </w:r>
      <w:r>
        <w:rPr>
          <w:rFonts w:hint="eastAsia" w:ascii="仿宋_GB2312" w:hAnsi="仿宋_GB2312" w:eastAsia="仿宋_GB2312" w:cs="仿宋_GB2312"/>
          <w:color w:val="auto"/>
          <w:kern w:val="0"/>
          <w:sz w:val="32"/>
          <w:szCs w:val="32"/>
          <w:lang w:eastAsia="zh-CN" w:bidi="ar"/>
        </w:rPr>
        <w:t>级</w:t>
      </w:r>
      <w:r>
        <w:rPr>
          <w:rFonts w:hint="eastAsia" w:ascii="仿宋_GB2312" w:hAnsi="仿宋_GB2312" w:eastAsia="仿宋_GB2312" w:cs="仿宋_GB2312"/>
          <w:color w:val="auto"/>
          <w:kern w:val="0"/>
          <w:sz w:val="32"/>
          <w:szCs w:val="32"/>
          <w:lang w:bidi="ar"/>
        </w:rPr>
        <w:t>选择“2026年度浙江省农业技术（工程）高级专业技术职务任职资格评审申报计划”</w:t>
      </w:r>
      <w:r>
        <w:rPr>
          <w:rFonts w:hint="eastAsia" w:ascii="仿宋_GB2312" w:hAnsi="仿宋_GB2312" w:eastAsia="仿宋_GB2312" w:cs="仿宋_GB2312"/>
          <w:color w:val="auto"/>
          <w:kern w:val="0"/>
          <w:sz w:val="32"/>
          <w:szCs w:val="32"/>
          <w:lang w:eastAsia="zh-CN" w:bidi="ar"/>
        </w:rPr>
        <w:t>；</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color w:val="auto"/>
          <w:spacing w:val="0"/>
          <w:kern w:val="2"/>
          <w:sz w:val="32"/>
          <w:szCs w:val="32"/>
          <w:highlight w:val="none"/>
        </w:rPr>
      </w:pPr>
      <w:r>
        <w:rPr>
          <w:rFonts w:hint="eastAsia" w:ascii="仿宋_GB2312" w:hAnsi="仿宋_GB2312" w:eastAsia="仿宋_GB2312" w:cs="仿宋_GB2312"/>
          <w:color w:val="auto"/>
          <w:spacing w:val="0"/>
          <w:kern w:val="2"/>
          <w:sz w:val="32"/>
          <w:szCs w:val="32"/>
          <w:highlight w:val="none"/>
          <w:lang w:val="en-US" w:eastAsia="zh-CN" w:bidi="ar"/>
        </w:rPr>
        <w:t>中级选择“2026年度温州市农业技术与农业工程中级职称资格评审推荐工作申报计划”。</w:t>
      </w:r>
    </w:p>
    <w:p>
      <w:pPr>
        <w:keepNext w:val="0"/>
        <w:keepLines w:val="0"/>
        <w:pageBreakBefore w:val="0"/>
        <w:kinsoku/>
        <w:overflowPunct/>
        <w:topLinePunct w:val="0"/>
        <w:autoSpaceDN/>
        <w:bidi w:val="0"/>
        <w:adjustRightInd/>
        <w:snapToGrid w:val="0"/>
        <w:spacing w:beforeLines="0" w:afterLines="0"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自评</w:t>
      </w:r>
      <w:r>
        <w:rPr>
          <w:rFonts w:hint="eastAsia" w:ascii="仿宋_GB2312" w:hAnsi="仿宋_GB2312" w:eastAsia="仿宋_GB2312" w:cs="仿宋_GB2312"/>
          <w:color w:val="auto"/>
          <w:sz w:val="32"/>
          <w:szCs w:val="32"/>
          <w:lang w:eastAsia="zh-CN"/>
        </w:rPr>
        <w:t>分申报</w:t>
      </w:r>
      <w:r>
        <w:rPr>
          <w:rFonts w:hint="eastAsia" w:ascii="仿宋_GB2312" w:hAnsi="仿宋_GB2312" w:eastAsia="仿宋_GB2312" w:cs="仿宋_GB2312"/>
          <w:b w:val="0"/>
          <w:bCs w:val="0"/>
          <w:color w:val="auto"/>
          <w:spacing w:val="0"/>
          <w:kern w:val="2"/>
          <w:sz w:val="32"/>
          <w:szCs w:val="32"/>
          <w:highlight w:val="none"/>
          <w:lang w:val="en-US" w:eastAsia="zh-CN" w:bidi="ar"/>
        </w:rPr>
        <w:t>高级的人员，</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rPr>
        <w:t>上传《农业技术（工程）副高级职称评审量化自评分表》且自评分达到</w:t>
      </w:r>
      <w:r>
        <w:rPr>
          <w:rFonts w:hint="eastAsia" w:ascii="仿宋_GB2312" w:hAnsi="仿宋_GB2312" w:eastAsia="仿宋_GB2312" w:cs="仿宋_GB2312"/>
          <w:color w:val="auto"/>
          <w:kern w:val="0"/>
          <w:sz w:val="32"/>
          <w:szCs w:val="32"/>
          <w:shd w:val="clear" w:color="auto" w:fill="FFFFFF"/>
          <w:lang w:val="en-US" w:eastAsia="zh-CN" w:bidi="ar"/>
        </w:rPr>
        <w:t>6</w:t>
      </w:r>
      <w:r>
        <w:rPr>
          <w:rFonts w:hint="eastAsia" w:ascii="仿宋_GB2312" w:hAnsi="仿宋_GB2312" w:eastAsia="仿宋_GB2312" w:cs="仿宋_GB2312"/>
          <w:color w:val="auto"/>
          <w:kern w:val="0"/>
          <w:sz w:val="32"/>
          <w:szCs w:val="32"/>
          <w:shd w:val="clear" w:color="auto" w:fill="FFFFFF"/>
          <w:lang w:val="en" w:eastAsia="zh-CN" w:bidi="ar"/>
        </w:rPr>
        <w:t>0</w:t>
      </w:r>
      <w:r>
        <w:rPr>
          <w:rFonts w:hint="eastAsia" w:ascii="仿宋_GB2312" w:hAnsi="仿宋_GB2312" w:eastAsia="仿宋_GB2312" w:cs="仿宋_GB2312"/>
          <w:color w:val="auto"/>
          <w:kern w:val="0"/>
          <w:sz w:val="32"/>
          <w:szCs w:val="32"/>
          <w:shd w:val="clear" w:color="auto" w:fill="FFFFFF"/>
          <w:lang w:bidi="ar"/>
        </w:rPr>
        <w:t>分</w:t>
      </w:r>
      <w:r>
        <w:rPr>
          <w:rFonts w:hint="eastAsia" w:ascii="仿宋_GB2312" w:hAnsi="仿宋_GB2312" w:eastAsia="仿宋_GB2312" w:cs="仿宋_GB2312"/>
          <w:color w:val="auto"/>
          <w:sz w:val="32"/>
          <w:szCs w:val="32"/>
        </w:rPr>
        <w:t>以上，同时由</w:t>
      </w:r>
      <w:r>
        <w:rPr>
          <w:rFonts w:hint="eastAsia" w:ascii="仿宋_GB2312" w:hAnsi="仿宋_GB2312" w:eastAsia="仿宋_GB2312" w:cs="仿宋_GB2312"/>
          <w:color w:val="auto"/>
          <w:sz w:val="32"/>
          <w:szCs w:val="32"/>
          <w:lang w:val="en-US" w:eastAsia="zh-CN"/>
        </w:rPr>
        <w:t>2名</w:t>
      </w:r>
      <w:r>
        <w:rPr>
          <w:rFonts w:hint="eastAsia" w:ascii="仿宋_GB2312" w:hAnsi="仿宋_GB2312" w:eastAsia="仿宋_GB2312" w:cs="仿宋_GB2312"/>
          <w:color w:val="auto"/>
          <w:kern w:val="0"/>
          <w:sz w:val="32"/>
          <w:szCs w:val="32"/>
          <w:lang w:bidi="ar"/>
        </w:rPr>
        <w:t>正高级农业专家</w:t>
      </w:r>
      <w:r>
        <w:rPr>
          <w:rFonts w:hint="eastAsia" w:ascii="仿宋_GB2312" w:hAnsi="仿宋_GB2312" w:eastAsia="仿宋_GB2312" w:cs="仿宋_GB2312"/>
          <w:color w:val="auto"/>
          <w:kern w:val="0"/>
          <w:sz w:val="32"/>
          <w:szCs w:val="32"/>
          <w:lang w:val="en-US" w:eastAsia="zh-CN" w:bidi="ar"/>
        </w:rPr>
        <w:t>签字举</w:t>
      </w:r>
      <w:r>
        <w:rPr>
          <w:rFonts w:hint="eastAsia" w:ascii="仿宋_GB2312" w:hAnsi="仿宋_GB2312" w:eastAsia="仿宋_GB2312" w:cs="仿宋_GB2312"/>
          <w:color w:val="auto"/>
          <w:kern w:val="0"/>
          <w:sz w:val="32"/>
          <w:szCs w:val="32"/>
          <w:lang w:bidi="ar"/>
        </w:rPr>
        <w:t>荐</w:t>
      </w:r>
      <w:r>
        <w:rPr>
          <w:rFonts w:hint="eastAsia" w:ascii="仿宋_GB2312" w:hAnsi="仿宋_GB2312" w:eastAsia="仿宋_GB2312" w:cs="仿宋_GB2312"/>
          <w:color w:val="auto"/>
          <w:kern w:val="0"/>
          <w:sz w:val="32"/>
          <w:szCs w:val="32"/>
          <w:lang w:eastAsia="zh-CN" w:bidi="ar"/>
        </w:rPr>
        <w:t>，并上传</w:t>
      </w:r>
      <w:r>
        <w:rPr>
          <w:rFonts w:hint="eastAsia" w:ascii="仿宋_GB2312" w:hAnsi="仿宋_GB2312" w:eastAsia="仿宋_GB2312" w:cs="仿宋_GB2312"/>
          <w:color w:val="auto"/>
          <w:sz w:val="32"/>
          <w:szCs w:val="32"/>
          <w:lang w:val="en-US" w:eastAsia="zh-CN"/>
        </w:rPr>
        <w:t>《农业技术（工程）专业技术职务任职资格专家举荐表》。</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b w:val="0"/>
          <w:bCs w:val="0"/>
          <w:color w:val="auto"/>
          <w:spacing w:val="0"/>
          <w:kern w:val="2"/>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bidi="ar"/>
        </w:rPr>
        <w:t>以自评分申报中级的人员，必须上传《农业技术（工程）中级职称评审量化自评分表》且自评分达到40分以上，</w:t>
      </w:r>
      <w:r>
        <w:rPr>
          <w:rFonts w:hint="eastAsia" w:ascii="仿宋_GB2312" w:hAnsi="仿宋_GB2312" w:eastAsia="仿宋_GB2312" w:cs="仿宋_GB2312"/>
          <w:color w:val="auto"/>
          <w:sz w:val="32"/>
          <w:szCs w:val="32"/>
        </w:rPr>
        <w:t>同时由</w:t>
      </w:r>
      <w:r>
        <w:rPr>
          <w:rFonts w:hint="eastAsia" w:ascii="仿宋_GB2312" w:hAnsi="仿宋_GB2312" w:eastAsia="仿宋_GB2312" w:cs="仿宋_GB2312"/>
          <w:color w:val="auto"/>
          <w:sz w:val="32"/>
          <w:szCs w:val="32"/>
          <w:lang w:val="en-US" w:eastAsia="zh-CN"/>
        </w:rPr>
        <w:t>2名</w:t>
      </w:r>
      <w:r>
        <w:rPr>
          <w:rFonts w:hint="eastAsia" w:ascii="仿宋_GB2312" w:hAnsi="仿宋_GB2312" w:eastAsia="仿宋_GB2312" w:cs="仿宋_GB2312"/>
          <w:color w:val="auto"/>
          <w:kern w:val="0"/>
          <w:sz w:val="32"/>
          <w:szCs w:val="32"/>
          <w:lang w:eastAsia="zh-CN" w:bidi="ar"/>
        </w:rPr>
        <w:t>副</w:t>
      </w:r>
      <w:r>
        <w:rPr>
          <w:rFonts w:hint="eastAsia" w:ascii="仿宋_GB2312" w:hAnsi="仿宋_GB2312" w:eastAsia="仿宋_GB2312" w:cs="仿宋_GB2312"/>
          <w:color w:val="auto"/>
          <w:kern w:val="0"/>
          <w:sz w:val="32"/>
          <w:szCs w:val="32"/>
          <w:lang w:bidi="ar"/>
        </w:rPr>
        <w:t>高级农业专家</w:t>
      </w:r>
      <w:r>
        <w:rPr>
          <w:rFonts w:hint="eastAsia" w:ascii="仿宋_GB2312" w:hAnsi="仿宋_GB2312" w:eastAsia="仿宋_GB2312" w:cs="仿宋_GB2312"/>
          <w:color w:val="auto"/>
          <w:kern w:val="0"/>
          <w:sz w:val="32"/>
          <w:szCs w:val="32"/>
          <w:lang w:val="en-US" w:eastAsia="zh-CN" w:bidi="ar"/>
        </w:rPr>
        <w:t>签字举</w:t>
      </w:r>
      <w:r>
        <w:rPr>
          <w:rFonts w:hint="eastAsia" w:ascii="仿宋_GB2312" w:hAnsi="仿宋_GB2312" w:eastAsia="仿宋_GB2312" w:cs="仿宋_GB2312"/>
          <w:color w:val="auto"/>
          <w:kern w:val="0"/>
          <w:sz w:val="32"/>
          <w:szCs w:val="32"/>
          <w:lang w:bidi="ar"/>
        </w:rPr>
        <w:t>荐</w:t>
      </w:r>
      <w:r>
        <w:rPr>
          <w:rFonts w:hint="eastAsia" w:ascii="仿宋_GB2312" w:hAnsi="仿宋_GB2312" w:eastAsia="仿宋_GB2312" w:cs="仿宋_GB2312"/>
          <w:color w:val="auto"/>
          <w:kern w:val="0"/>
          <w:sz w:val="32"/>
          <w:szCs w:val="32"/>
          <w:lang w:eastAsia="zh-CN" w:bidi="ar"/>
        </w:rPr>
        <w:t>，并上传</w:t>
      </w:r>
      <w:r>
        <w:rPr>
          <w:rFonts w:hint="eastAsia" w:ascii="仿宋_GB2312" w:hAnsi="仿宋_GB2312" w:eastAsia="仿宋_GB2312" w:cs="仿宋_GB2312"/>
          <w:color w:val="auto"/>
          <w:sz w:val="32"/>
          <w:szCs w:val="32"/>
          <w:lang w:val="en-US" w:eastAsia="zh-CN"/>
        </w:rPr>
        <w:t>《农业技术（工程）专业技术职务任职资格专家举荐表》。</w:t>
      </w:r>
    </w:p>
    <w:p>
      <w:pPr>
        <w:keepNext w:val="0"/>
        <w:keepLines w:val="0"/>
        <w:pageBreakBefore w:val="0"/>
        <w:numPr>
          <w:ilvl w:val="0"/>
          <w:numId w:val="0"/>
        </w:numPr>
        <w:kinsoku/>
        <w:overflowPunct/>
        <w:topLinePunct w:val="0"/>
        <w:autoSpaceDN/>
        <w:bidi w:val="0"/>
        <w:adjustRightInd/>
        <w:snapToGrid w:val="0"/>
        <w:spacing w:beforeLines="0" w:afterLines="0" w:line="600" w:lineRule="exact"/>
        <w:ind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eastAsia="zh-CN" w:bidi="ar"/>
        </w:rPr>
        <w:t>标志性业绩申报者须</w:t>
      </w:r>
      <w:r>
        <w:rPr>
          <w:rFonts w:hint="eastAsia" w:ascii="仿宋_GB2312" w:hAnsi="仿宋_GB2312" w:eastAsia="仿宋_GB2312" w:cs="仿宋_GB2312"/>
          <w:color w:val="auto"/>
          <w:sz w:val="32"/>
          <w:szCs w:val="32"/>
        </w:rPr>
        <w:t>上传</w:t>
      </w:r>
      <w:r>
        <w:rPr>
          <w:rFonts w:hint="eastAsia" w:ascii="仿宋_GB2312" w:hAnsi="仿宋_GB2312" w:eastAsia="仿宋_GB2312" w:cs="仿宋_GB2312"/>
          <w:color w:val="auto"/>
          <w:kern w:val="0"/>
          <w:sz w:val="32"/>
          <w:szCs w:val="32"/>
          <w:lang w:bidi="ar"/>
        </w:rPr>
        <w:t>《农业技术（工程）职称评审标志性业绩</w:t>
      </w:r>
      <w:r>
        <w:rPr>
          <w:rFonts w:hint="eastAsia" w:ascii="仿宋_GB2312" w:hAnsi="仿宋_GB2312" w:eastAsia="仿宋_GB2312" w:cs="仿宋_GB2312"/>
          <w:color w:val="auto"/>
          <w:kern w:val="0"/>
          <w:sz w:val="32"/>
          <w:szCs w:val="32"/>
          <w:lang w:val="en-US" w:eastAsia="zh-CN" w:bidi="ar"/>
        </w:rPr>
        <w:t>申报</w:t>
      </w:r>
      <w:r>
        <w:rPr>
          <w:rFonts w:hint="eastAsia" w:ascii="仿宋_GB2312" w:hAnsi="仿宋_GB2312" w:eastAsia="仿宋_GB2312" w:cs="仿宋_GB2312"/>
          <w:color w:val="auto"/>
          <w:kern w:val="0"/>
          <w:sz w:val="32"/>
          <w:szCs w:val="32"/>
          <w:lang w:bidi="ar"/>
        </w:rPr>
        <w:t>审核表》</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sz w:val="32"/>
          <w:szCs w:val="32"/>
        </w:rPr>
        <w:t>同时由</w:t>
      </w: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sz w:val="32"/>
          <w:szCs w:val="32"/>
          <w:lang w:val="en-US" w:eastAsia="zh-CN"/>
        </w:rPr>
        <w:t>名</w:t>
      </w:r>
      <w:r>
        <w:rPr>
          <w:rFonts w:hint="eastAsia" w:ascii="仿宋_GB2312" w:hAnsi="仿宋_GB2312" w:eastAsia="仿宋_GB2312" w:cs="仿宋_GB2312"/>
          <w:color w:val="auto"/>
          <w:kern w:val="0"/>
          <w:sz w:val="32"/>
          <w:szCs w:val="32"/>
          <w:lang w:eastAsia="zh-CN" w:bidi="ar"/>
        </w:rPr>
        <w:t>（申报正高级须</w:t>
      </w:r>
      <w:r>
        <w:rPr>
          <w:rFonts w:hint="eastAsia" w:ascii="仿宋_GB2312" w:hAnsi="仿宋_GB2312" w:eastAsia="仿宋_GB2312" w:cs="仿宋_GB2312"/>
          <w:color w:val="auto"/>
          <w:kern w:val="0"/>
          <w:sz w:val="32"/>
          <w:szCs w:val="32"/>
          <w:lang w:val="en-US" w:eastAsia="zh-CN" w:bidi="ar"/>
        </w:rPr>
        <w:t>3名</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正高级农业专家</w:t>
      </w:r>
      <w:r>
        <w:rPr>
          <w:rFonts w:hint="eastAsia" w:ascii="仿宋_GB2312" w:hAnsi="仿宋_GB2312" w:eastAsia="仿宋_GB2312" w:cs="仿宋_GB2312"/>
          <w:color w:val="auto"/>
          <w:kern w:val="0"/>
          <w:sz w:val="32"/>
          <w:szCs w:val="32"/>
          <w:lang w:val="en-US" w:eastAsia="zh-CN" w:bidi="ar"/>
        </w:rPr>
        <w:t>签字举</w:t>
      </w:r>
      <w:r>
        <w:rPr>
          <w:rFonts w:hint="eastAsia" w:ascii="仿宋_GB2312" w:hAnsi="仿宋_GB2312" w:eastAsia="仿宋_GB2312" w:cs="仿宋_GB2312"/>
          <w:color w:val="auto"/>
          <w:kern w:val="0"/>
          <w:sz w:val="32"/>
          <w:szCs w:val="32"/>
          <w:lang w:bidi="ar"/>
        </w:rPr>
        <w:t>荐</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并上传</w:t>
      </w:r>
      <w:r>
        <w:rPr>
          <w:rFonts w:hint="eastAsia" w:ascii="仿宋_GB2312" w:hAnsi="仿宋_GB2312" w:eastAsia="仿宋_GB2312" w:cs="仿宋_GB2312"/>
          <w:color w:val="auto"/>
          <w:sz w:val="32"/>
          <w:szCs w:val="32"/>
          <w:lang w:val="en-US" w:eastAsia="zh-CN"/>
        </w:rPr>
        <w:t>《农业技术（工程）专业技术职务任职资格专家举荐表》</w:t>
      </w:r>
      <w:r>
        <w:rPr>
          <w:rFonts w:hint="eastAsia" w:ascii="仿宋_GB2312" w:hAnsi="仿宋_GB2312" w:eastAsia="仿宋_GB2312" w:cs="仿宋_GB2312"/>
          <w:color w:val="auto"/>
          <w:kern w:val="0"/>
          <w:sz w:val="32"/>
          <w:szCs w:val="32"/>
          <w:lang w:bidi="ar"/>
        </w:rPr>
        <w:t>。</w:t>
      </w:r>
    </w:p>
    <w:p>
      <w:pPr>
        <w:keepNext w:val="0"/>
        <w:keepLines w:val="0"/>
        <w:pageBreakBefore w:val="0"/>
        <w:numPr>
          <w:ilvl w:val="0"/>
          <w:numId w:val="0"/>
        </w:numPr>
        <w:kinsoku/>
        <w:overflowPunct/>
        <w:topLinePunct w:val="0"/>
        <w:autoSpaceDN/>
        <w:bidi w:val="0"/>
        <w:adjustRightInd/>
        <w:snapToGrid w:val="0"/>
        <w:spacing w:beforeLines="0" w:afterLines="0" w:line="600" w:lineRule="exact"/>
        <w:ind w:firstLine="640" w:firstLineChars="200"/>
        <w:jc w:val="left"/>
        <w:textAlignment w:val="auto"/>
        <w:rPr>
          <w:rFonts w:hint="eastAsia" w:ascii="Times New Roman" w:hAnsi="Times New Roman" w:eastAsia="楷体_GB2312" w:cs="Times New Roman"/>
          <w:color w:val="auto"/>
          <w:kern w:val="0"/>
          <w:sz w:val="32"/>
          <w:szCs w:val="32"/>
          <w:lang w:eastAsia="zh-CN" w:bidi="ar"/>
        </w:rPr>
      </w:pPr>
      <w:r>
        <w:rPr>
          <w:rFonts w:hint="default" w:ascii="Times New Roman" w:hAnsi="Times New Roman" w:eastAsia="楷体_GB2312" w:cs="Times New Roman"/>
          <w:color w:val="auto"/>
          <w:kern w:val="0"/>
          <w:sz w:val="32"/>
          <w:szCs w:val="32"/>
          <w:lang w:eastAsia="zh-CN" w:bidi="ar"/>
        </w:rPr>
        <w:t>（二）</w:t>
      </w:r>
      <w:r>
        <w:rPr>
          <w:rFonts w:hint="default" w:ascii="Times New Roman" w:hAnsi="Times New Roman" w:eastAsia="楷体_GB2312" w:cs="Times New Roman"/>
          <w:color w:val="auto"/>
          <w:kern w:val="0"/>
          <w:sz w:val="32"/>
          <w:szCs w:val="32"/>
          <w:lang w:bidi="ar"/>
        </w:rPr>
        <w:t>单位审核</w:t>
      </w:r>
    </w:p>
    <w:p>
      <w:pPr>
        <w:keepNext w:val="0"/>
        <w:keepLines w:val="0"/>
        <w:pageBreakBefore w:val="0"/>
        <w:numPr>
          <w:ilvl w:val="0"/>
          <w:numId w:val="0"/>
        </w:numPr>
        <w:kinsoku/>
        <w:overflowPunct/>
        <w:topLinePunct w:val="0"/>
        <w:autoSpaceDN/>
        <w:bidi w:val="0"/>
        <w:adjustRightInd/>
        <w:snapToGrid w:val="0"/>
        <w:spacing w:beforeLines="0" w:afterLines="0" w:line="600" w:lineRule="exact"/>
        <w:ind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用人单位依托申报平台核验申报材料，公示5个工作日，对全部材料真实性、准确性、完整性承担主体责任。</w:t>
      </w:r>
    </w:p>
    <w:p>
      <w:pPr>
        <w:keepNext w:val="0"/>
        <w:keepLines w:val="0"/>
        <w:pageBreakBefore w:val="0"/>
        <w:numPr>
          <w:ilvl w:val="0"/>
          <w:numId w:val="0"/>
        </w:numPr>
        <w:kinsoku/>
        <w:overflowPunct/>
        <w:topLinePunct w:val="0"/>
        <w:autoSpaceDN/>
        <w:bidi w:val="0"/>
        <w:adjustRightInd/>
        <w:snapToGrid w:val="0"/>
        <w:spacing w:beforeLines="0" w:afterLines="0" w:line="600" w:lineRule="exact"/>
        <w:jc w:val="left"/>
        <w:textAlignment w:val="auto"/>
        <w:rPr>
          <w:rFonts w:hint="eastAsia" w:ascii="Times New Roman" w:hAnsi="Times New Roman" w:eastAsia="楷体_GB2312" w:cs="Times New Roman"/>
          <w:color w:val="auto"/>
          <w:kern w:val="0"/>
          <w:sz w:val="32"/>
          <w:szCs w:val="32"/>
          <w:lang w:eastAsia="zh-CN" w:bidi="ar"/>
        </w:rPr>
      </w:pPr>
      <w:r>
        <w:rPr>
          <w:rFonts w:hint="default" w:ascii="Times New Roman" w:hAnsi="Times New Roman" w:eastAsia="楷体_GB2312" w:cs="Times New Roman"/>
          <w:color w:val="auto"/>
          <w:kern w:val="0"/>
          <w:sz w:val="32"/>
          <w:szCs w:val="32"/>
          <w:lang w:val="en-US" w:eastAsia="zh-CN" w:bidi="ar"/>
        </w:rPr>
        <w:t xml:space="preserve">    </w:t>
      </w:r>
      <w:r>
        <w:rPr>
          <w:rFonts w:hint="default" w:ascii="Times New Roman" w:hAnsi="Times New Roman" w:eastAsia="楷体_GB2312" w:cs="Times New Roman"/>
          <w:color w:val="auto"/>
          <w:kern w:val="0"/>
          <w:sz w:val="32"/>
          <w:szCs w:val="32"/>
          <w:lang w:bidi="ar"/>
        </w:rPr>
        <w:t>（三）审查推荐</w:t>
      </w:r>
      <w:r>
        <w:rPr>
          <w:rFonts w:hint="eastAsia" w:ascii="楷体_GB2312" w:hAnsi="楷体_GB2312" w:eastAsia="楷体_GB2312" w:cs="楷体_GB2312"/>
          <w:color w:val="auto"/>
          <w:spacing w:val="0"/>
          <w:kern w:val="2"/>
          <w:sz w:val="32"/>
          <w:szCs w:val="32"/>
          <w:highlight w:val="none"/>
          <w:lang w:val="en-US" w:eastAsia="zh-CN" w:bidi="ar"/>
        </w:rPr>
        <w:t>及评审</w:t>
      </w:r>
    </w:p>
    <w:p>
      <w:pPr>
        <w:keepNext w:val="0"/>
        <w:keepLines w:val="0"/>
        <w:pageBreakBefore w:val="0"/>
        <w:kinsoku/>
        <w:overflowPunct/>
        <w:topLinePunct w:val="0"/>
        <w:autoSpaceDN/>
        <w:bidi w:val="0"/>
        <w:adjustRightInd/>
        <w:snapToGrid w:val="0"/>
        <w:spacing w:beforeLines="0" w:afterLines="0" w:line="600" w:lineRule="exact"/>
        <w:ind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各级农业农村（渔业）、</w:t>
      </w:r>
      <w:r>
        <w:rPr>
          <w:rFonts w:hint="eastAsia" w:ascii="仿宋_GB2312" w:hAnsi="仿宋_GB2312" w:eastAsia="仿宋_GB2312" w:cs="仿宋_GB2312"/>
          <w:color w:val="auto"/>
          <w:kern w:val="0"/>
          <w:sz w:val="32"/>
          <w:szCs w:val="32"/>
          <w:lang w:eastAsia="zh-CN" w:bidi="ar"/>
        </w:rPr>
        <w:t>人力社保</w:t>
      </w:r>
      <w:r>
        <w:rPr>
          <w:rFonts w:hint="eastAsia" w:ascii="仿宋_GB2312" w:hAnsi="仿宋_GB2312" w:eastAsia="仿宋_GB2312" w:cs="仿宋_GB2312"/>
          <w:color w:val="auto"/>
          <w:kern w:val="0"/>
          <w:sz w:val="32"/>
          <w:szCs w:val="32"/>
          <w:lang w:bidi="ar"/>
        </w:rPr>
        <w:t>部门、中评委登录平台（https://zcps.rlsbt.zj.gov.cn/028/login.jsp）接收材料、开展资格复审并逐级推荐</w:t>
      </w:r>
      <w:r>
        <w:rPr>
          <w:rFonts w:hint="eastAsia" w:ascii="仿宋_GB2312" w:hAnsi="仿宋_GB2312" w:eastAsia="仿宋_GB2312" w:cs="仿宋_GB2312"/>
          <w:color w:val="auto"/>
          <w:kern w:val="0"/>
          <w:sz w:val="32"/>
          <w:szCs w:val="32"/>
          <w:lang w:eastAsia="zh-CN" w:bidi="ar"/>
        </w:rPr>
        <w:t>至相应高评委</w:t>
      </w:r>
      <w:r>
        <w:rPr>
          <w:rFonts w:hint="eastAsia" w:ascii="仿宋_GB2312" w:hAnsi="仿宋_GB2312" w:eastAsia="仿宋_GB2312" w:cs="仿宋_GB2312"/>
          <w:color w:val="auto"/>
          <w:kern w:val="0"/>
          <w:sz w:val="32"/>
          <w:szCs w:val="32"/>
          <w:lang w:bidi="ar"/>
        </w:rPr>
        <w:t>。</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color w:val="auto"/>
          <w:spacing w:val="0"/>
          <w:kern w:val="2"/>
          <w:sz w:val="32"/>
          <w:szCs w:val="32"/>
          <w:highlight w:val="none"/>
          <w:lang w:val="en-US" w:eastAsia="zh-CN" w:bidi="ar"/>
        </w:rPr>
      </w:pPr>
      <w:r>
        <w:rPr>
          <w:rFonts w:hint="eastAsia" w:ascii="仿宋_GB2312" w:hAnsi="仿宋_GB2312" w:eastAsia="仿宋_GB2312" w:cs="仿宋_GB2312"/>
          <w:color w:val="auto"/>
          <w:spacing w:val="0"/>
          <w:kern w:val="2"/>
          <w:sz w:val="32"/>
          <w:szCs w:val="32"/>
          <w:highlight w:val="none"/>
          <w:lang w:val="en-US" w:eastAsia="zh-CN" w:bidi="ar"/>
        </w:rPr>
        <w:t>市级组织评委会确定温州市正高级、高级专业技术职务任职资格推荐人员及中级专业技术职务任职资格通过人员。</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600" w:lineRule="exact"/>
        <w:ind w:left="0" w:leftChars="0" w:right="0" w:firstLine="640" w:firstLineChars="200"/>
        <w:jc w:val="left"/>
        <w:textAlignment w:val="auto"/>
        <w:rPr>
          <w:rFonts w:hint="eastAsia" w:ascii="黑体" w:hAnsi="黑体" w:eastAsia="黑体" w:cs="黑体"/>
          <w:color w:val="auto"/>
          <w:spacing w:val="0"/>
          <w:kern w:val="2"/>
          <w:sz w:val="32"/>
          <w:szCs w:val="32"/>
          <w:highlight w:val="none"/>
        </w:rPr>
      </w:pPr>
      <w:r>
        <w:rPr>
          <w:rFonts w:hint="eastAsia" w:ascii="黑体" w:hAnsi="黑体" w:eastAsia="黑体" w:cs="黑体"/>
          <w:color w:val="auto"/>
          <w:spacing w:val="0"/>
          <w:kern w:val="2"/>
          <w:sz w:val="32"/>
          <w:szCs w:val="32"/>
          <w:highlight w:val="none"/>
          <w:lang w:val="en-US" w:eastAsia="zh-CN" w:bidi="ar"/>
        </w:rPr>
        <w:t>五、其他要求</w:t>
      </w:r>
    </w:p>
    <w:p>
      <w:pPr>
        <w:keepNext w:val="0"/>
        <w:keepLines w:val="0"/>
        <w:pageBreakBefore w:val="0"/>
        <w:kinsoku/>
        <w:overflowPunct/>
        <w:topLinePunct w:val="0"/>
        <w:autoSpaceDN/>
        <w:bidi w:val="0"/>
        <w:adjustRightInd/>
        <w:spacing w:beforeLines="0" w:afterLines="0" w:line="600" w:lineRule="exact"/>
        <w:ind w:firstLine="640" w:firstLineChars="200"/>
        <w:jc w:val="left"/>
        <w:textAlignment w:val="auto"/>
        <w:rPr>
          <w:rFonts w:hint="eastAsia" w:ascii="楷体_GB2312" w:hAnsi="楷体_GB2312" w:eastAsia="楷体_GB2312" w:cs="楷体_GB2312"/>
          <w:color w:val="auto"/>
          <w:kern w:val="0"/>
          <w:sz w:val="32"/>
          <w:szCs w:val="32"/>
          <w:shd w:val="clear" w:color="auto" w:fill="FFFFFF"/>
          <w:lang w:val="en-US" w:eastAsia="zh-CN" w:bidi="ar"/>
        </w:rPr>
      </w:pPr>
      <w:r>
        <w:rPr>
          <w:rFonts w:hint="eastAsia" w:ascii="楷体_GB2312" w:hAnsi="楷体_GB2312" w:eastAsia="楷体_GB2312" w:cs="楷体_GB2312"/>
          <w:color w:val="auto"/>
          <w:kern w:val="0"/>
          <w:sz w:val="32"/>
          <w:szCs w:val="32"/>
          <w:shd w:val="clear" w:color="auto" w:fill="FFFFFF"/>
          <w:lang w:val="en-US" w:eastAsia="zh-CN" w:bidi="ar"/>
        </w:rPr>
        <w:t>（一）</w:t>
      </w:r>
      <w:r>
        <w:rPr>
          <w:rFonts w:hint="default" w:ascii="楷体_GB2312" w:hAnsi="楷体_GB2312" w:eastAsia="楷体_GB2312" w:cs="楷体_GB2312"/>
          <w:color w:val="auto"/>
          <w:kern w:val="0"/>
          <w:sz w:val="32"/>
          <w:szCs w:val="32"/>
          <w:shd w:val="clear" w:color="auto" w:fill="FFFFFF"/>
          <w:lang w:val="en-US" w:eastAsia="zh-CN" w:bidi="ar"/>
        </w:rPr>
        <w:t>材料上传标准</w:t>
      </w:r>
      <w:r>
        <w:rPr>
          <w:rFonts w:hint="eastAsia" w:ascii="楷体_GB2312" w:hAnsi="楷体_GB2312" w:eastAsia="楷体_GB2312" w:cs="楷体_GB2312"/>
          <w:color w:val="auto"/>
          <w:kern w:val="0"/>
          <w:sz w:val="32"/>
          <w:szCs w:val="32"/>
          <w:shd w:val="clear" w:color="auto" w:fill="FFFFFF"/>
          <w:lang w:val="en-US" w:eastAsia="zh-CN" w:bidi="ar"/>
        </w:rPr>
        <w:t>。</w:t>
      </w:r>
      <w:r>
        <w:rPr>
          <w:rFonts w:hint="default" w:ascii="Times New Roman" w:hAnsi="Times New Roman" w:eastAsia="仿宋_GB2312" w:cs="Times New Roman"/>
          <w:color w:val="auto"/>
          <w:sz w:val="32"/>
          <w:szCs w:val="32"/>
          <w:shd w:val="clear" w:color="auto" w:fill="FFFFFF"/>
        </w:rPr>
        <w:t>全部佐证材料以</w:t>
      </w:r>
      <w:r>
        <w:rPr>
          <w:rFonts w:hint="eastAsia" w:ascii="仿宋_GB2312" w:hAnsi="仿宋_GB2312" w:eastAsia="仿宋_GB2312" w:cs="仿宋_GB2312"/>
          <w:color w:val="auto"/>
          <w:sz w:val="32"/>
          <w:szCs w:val="32"/>
          <w:shd w:val="clear" w:color="auto" w:fill="FFFFFF"/>
        </w:rPr>
        <w:t>PDF</w:t>
      </w:r>
      <w:r>
        <w:rPr>
          <w:rFonts w:hint="default" w:ascii="Times New Roman" w:hAnsi="Times New Roman" w:eastAsia="仿宋_GB2312" w:cs="Times New Roman"/>
          <w:color w:val="auto"/>
          <w:sz w:val="32"/>
          <w:szCs w:val="32"/>
          <w:shd w:val="clear" w:color="auto" w:fill="FFFFFF"/>
        </w:rPr>
        <w:t>格式上传，图文清晰完整，</w:t>
      </w:r>
      <w:r>
        <w:rPr>
          <w:rFonts w:hint="eastAsia" w:ascii="仿宋_GB2312" w:hAnsi="仿宋_GB2312" w:eastAsia="仿宋_GB2312" w:cs="仿宋_GB2312"/>
          <w:color w:val="auto"/>
          <w:sz w:val="32"/>
          <w:szCs w:val="32"/>
          <w:shd w:val="clear" w:color="auto" w:fill="FFFFFF"/>
          <w:lang w:eastAsia="zh-CN"/>
        </w:rPr>
        <w:t>彩色</w:t>
      </w:r>
      <w:r>
        <w:rPr>
          <w:rFonts w:hint="default" w:ascii="Times New Roman" w:hAnsi="Times New Roman" w:eastAsia="仿宋_GB2312" w:cs="Times New Roman"/>
          <w:color w:val="auto"/>
          <w:sz w:val="32"/>
          <w:szCs w:val="32"/>
          <w:shd w:val="clear" w:color="auto" w:fill="FFFFFF"/>
        </w:rPr>
        <w:t>标注申报人相关信息位置。</w:t>
      </w:r>
    </w:p>
    <w:p>
      <w:pPr>
        <w:keepNext w:val="0"/>
        <w:keepLines w:val="0"/>
        <w:pageBreakBefore w:val="0"/>
        <w:kinsoku/>
        <w:overflowPunct/>
        <w:topLinePunct w:val="0"/>
        <w:autoSpaceDN/>
        <w:bidi w:val="0"/>
        <w:adjustRightInd/>
        <w:spacing w:beforeLines="0" w:afterLines="0" w:line="60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kern w:val="0"/>
          <w:sz w:val="32"/>
          <w:szCs w:val="32"/>
          <w:shd w:val="clear" w:color="auto" w:fill="FFFFFF"/>
          <w:lang w:val="en-US" w:eastAsia="zh-CN" w:bidi="ar"/>
        </w:rPr>
        <w:t>（二）评审表归档管理。</w:t>
      </w:r>
      <w:r>
        <w:rPr>
          <w:rFonts w:hint="eastAsia" w:ascii="Times New Roman" w:hAnsi="Times New Roman" w:eastAsia="仿宋_GB2312" w:cs="Times New Roman"/>
          <w:color w:val="auto"/>
          <w:sz w:val="32"/>
          <w:szCs w:val="32"/>
          <w:lang w:val="en-US" w:eastAsia="zh-CN"/>
        </w:rPr>
        <w:t>自</w:t>
      </w:r>
      <w:r>
        <w:rPr>
          <w:rFonts w:hint="eastAsia" w:ascii="仿宋_GB2312" w:hAnsi="仿宋_GB2312" w:eastAsia="仿宋_GB2312" w:cs="仿宋_GB2312"/>
          <w:color w:val="auto"/>
          <w:sz w:val="32"/>
          <w:szCs w:val="32"/>
          <w:lang w:val="en-US" w:eastAsia="zh-CN"/>
        </w:rPr>
        <w:t>2025</w:t>
      </w:r>
      <w:r>
        <w:rPr>
          <w:rFonts w:hint="eastAsia" w:ascii="Times New Roman" w:hAnsi="Times New Roman" w:eastAsia="仿宋_GB2312" w:cs="Times New Roman"/>
          <w:color w:val="auto"/>
          <w:sz w:val="32"/>
          <w:szCs w:val="32"/>
          <w:lang w:val="en-US" w:eastAsia="zh-CN"/>
        </w:rPr>
        <w:t>年起，平台自动生成《专业技术职务任职资格评审表》，评审通过后归档至浙江数字档案系统；用人单位凭法人账号下载存入个人人事档案，高评委不再受理纸质评审表。</w:t>
      </w:r>
    </w:p>
    <w:p>
      <w:pPr>
        <w:keepNext w:val="0"/>
        <w:keepLines w:val="0"/>
        <w:pageBreakBefore w:val="0"/>
        <w:kinsoku/>
        <w:overflowPunct/>
        <w:topLinePunct w:val="0"/>
        <w:autoSpaceDN/>
        <w:bidi w:val="0"/>
        <w:adjustRightInd/>
        <w:snapToGrid w:val="0"/>
        <w:spacing w:beforeLines="0" w:afterLines="0" w:line="600" w:lineRule="exact"/>
        <w:ind w:firstLine="640"/>
        <w:jc w:val="left"/>
        <w:textAlignment w:val="auto"/>
        <w:rPr>
          <w:rFonts w:hint="default" w:ascii="Times New Roman" w:hAnsi="Times New Roman" w:eastAsia="仿宋_GB2312" w:cs="Times New Roman"/>
          <w:color w:val="auto"/>
          <w:kern w:val="0"/>
          <w:sz w:val="32"/>
          <w:szCs w:val="32"/>
          <w:highlight w:val="none"/>
          <w:shd w:val="clear" w:color="auto" w:fill="FFFFFF"/>
          <w:lang w:val="en-US" w:eastAsia="zh-CN" w:bidi="ar"/>
        </w:rPr>
      </w:pPr>
      <w:r>
        <w:rPr>
          <w:rFonts w:hint="eastAsia" w:ascii="楷体_GB2312" w:hAnsi="楷体_GB2312" w:eastAsia="楷体_GB2312" w:cs="楷体_GB2312"/>
          <w:color w:val="auto"/>
          <w:kern w:val="0"/>
          <w:sz w:val="32"/>
          <w:szCs w:val="32"/>
          <w:shd w:val="clear" w:color="auto" w:fill="FFFFFF"/>
          <w:lang w:val="en-US" w:eastAsia="zh-CN" w:bidi="ar"/>
        </w:rPr>
        <w:t>（三）失信惩戒机制。</w:t>
      </w:r>
      <w:r>
        <w:rPr>
          <w:rFonts w:hint="default" w:ascii="Times New Roman" w:hAnsi="Times New Roman" w:eastAsia="仿宋_GB2312" w:cs="Times New Roman"/>
          <w:color w:val="auto"/>
          <w:kern w:val="0"/>
          <w:sz w:val="32"/>
          <w:szCs w:val="32"/>
          <w:shd w:val="clear" w:color="auto" w:fill="FFFFFF"/>
          <w:lang w:val="en-US" w:eastAsia="zh-CN" w:bidi="ar"/>
        </w:rPr>
        <w:t>查实业绩冒名、材料严重失实的，一律认定为弄虚作假，取消当年评审资格，</w:t>
      </w:r>
      <w:r>
        <w:rPr>
          <w:rFonts w:hint="eastAsia" w:ascii="仿宋_GB2312" w:hAnsi="仿宋_GB2312" w:eastAsia="仿宋_GB2312" w:cs="仿宋_GB2312"/>
          <w:color w:val="auto"/>
          <w:kern w:val="0"/>
          <w:sz w:val="32"/>
          <w:szCs w:val="32"/>
          <w:shd w:val="clear" w:color="auto" w:fill="FFFFFF"/>
          <w:lang w:val="en-US" w:eastAsia="zh-CN" w:bidi="ar"/>
        </w:rPr>
        <w:t>3</w:t>
      </w:r>
      <w:r>
        <w:rPr>
          <w:rFonts w:hint="default" w:ascii="Times New Roman" w:hAnsi="Times New Roman" w:eastAsia="仿宋_GB2312" w:cs="Times New Roman"/>
          <w:color w:val="auto"/>
          <w:kern w:val="0"/>
          <w:sz w:val="32"/>
          <w:szCs w:val="32"/>
          <w:shd w:val="clear" w:color="auto" w:fill="FFFFFF"/>
          <w:lang w:val="en-US" w:eastAsia="zh-CN" w:bidi="ar"/>
        </w:rPr>
        <w:t>年内禁止申报；用人单位审核失职引发造假问题的，</w:t>
      </w:r>
      <w:r>
        <w:rPr>
          <w:rFonts w:hint="eastAsia" w:ascii="Times New Roman" w:hAnsi="Times New Roman" w:eastAsia="仿宋_GB2312" w:cs="Times New Roman"/>
          <w:color w:val="auto"/>
          <w:kern w:val="0"/>
          <w:sz w:val="32"/>
          <w:szCs w:val="32"/>
          <w:highlight w:val="none"/>
          <w:shd w:val="clear" w:color="auto" w:fill="FFFFFF"/>
          <w:lang w:val="en-US" w:eastAsia="zh-CN" w:bidi="ar"/>
        </w:rPr>
        <w:t>按有关规定予以处理</w:t>
      </w:r>
      <w:r>
        <w:rPr>
          <w:rFonts w:hint="default" w:ascii="Times New Roman" w:hAnsi="Times New Roman" w:eastAsia="仿宋_GB2312" w:cs="Times New Roman"/>
          <w:color w:val="auto"/>
          <w:kern w:val="0"/>
          <w:sz w:val="32"/>
          <w:szCs w:val="32"/>
          <w:highlight w:val="none"/>
          <w:shd w:val="clear" w:color="auto" w:fill="FFFFFF"/>
          <w:lang w:val="en-US" w:eastAsia="zh-CN" w:bidi="ar"/>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auto"/>
          <w:spacing w:val="0"/>
          <w:kern w:val="2"/>
          <w:sz w:val="32"/>
          <w:szCs w:val="32"/>
          <w:highlight w:val="none"/>
        </w:rPr>
      </w:pPr>
      <w:r>
        <w:rPr>
          <w:rFonts w:hint="eastAsia" w:ascii="楷体_GB2312" w:hAnsi="楷体_GB2312" w:eastAsia="楷体_GB2312" w:cs="楷体_GB2312"/>
          <w:color w:val="auto"/>
          <w:kern w:val="0"/>
          <w:sz w:val="32"/>
          <w:szCs w:val="32"/>
          <w:shd w:val="clear" w:color="auto" w:fill="FFFFFF"/>
          <w:lang w:val="en-US" w:eastAsia="zh-CN" w:bidi="ar"/>
        </w:rPr>
        <w:t>（四）部门审核要求。</w:t>
      </w:r>
      <w:r>
        <w:rPr>
          <w:rFonts w:hint="eastAsia" w:ascii="仿宋_GB2312" w:hAnsi="仿宋_GB2312" w:eastAsia="仿宋_GB2312" w:cs="仿宋_GB2312"/>
          <w:color w:val="auto"/>
          <w:kern w:val="0"/>
          <w:sz w:val="32"/>
          <w:szCs w:val="32"/>
          <w:highlight w:val="none"/>
          <w:lang w:val="en-US" w:eastAsia="zh-CN" w:bidi="ar"/>
        </w:rPr>
        <w:t>所在县（市、区）</w:t>
      </w:r>
      <w:r>
        <w:rPr>
          <w:rFonts w:hint="eastAsia" w:ascii="仿宋_GB2312" w:hAnsi="仿宋_GB2312" w:eastAsia="仿宋_GB2312" w:cs="仿宋_GB2312"/>
          <w:color w:val="auto"/>
          <w:spacing w:val="0"/>
          <w:kern w:val="0"/>
          <w:sz w:val="32"/>
          <w:szCs w:val="32"/>
          <w:highlight w:val="none"/>
          <w:lang w:val="en-US" w:eastAsia="zh-CN" w:bidi="ar"/>
        </w:rPr>
        <w:t>农业农村、人力社保部门要对申报人员的材料进行严格审核，对于申报材料不符合要求或材料缺失等问题要及时于限期内将材料退回修改、补充完善，再进行推荐报送。</w:t>
      </w:r>
    </w:p>
    <w:p>
      <w:pPr>
        <w:keepNext w:val="0"/>
        <w:keepLines w:val="0"/>
        <w:pageBreakBefore w:val="0"/>
        <w:kinsoku/>
        <w:overflowPunct/>
        <w:topLinePunct w:val="0"/>
        <w:autoSpaceDN/>
        <w:bidi w:val="0"/>
        <w:adjustRightInd/>
        <w:snapToGrid w:val="0"/>
        <w:spacing w:beforeLines="0" w:afterLines="0" w:line="600" w:lineRule="exact"/>
        <w:ind w:firstLine="640"/>
        <w:jc w:val="left"/>
        <w:textAlignment w:val="auto"/>
        <w:rPr>
          <w:rFonts w:hint="eastAsia"/>
          <w:color w:val="auto"/>
          <w:lang w:val="en-US" w:eastAsia="zh-CN"/>
        </w:rPr>
      </w:pPr>
      <w:r>
        <w:rPr>
          <w:rFonts w:hint="eastAsia" w:ascii="楷体_GB2312" w:hAnsi="楷体_GB2312" w:eastAsia="楷体_GB2312" w:cs="楷体_GB2312"/>
          <w:color w:val="auto"/>
          <w:kern w:val="0"/>
          <w:sz w:val="32"/>
          <w:szCs w:val="32"/>
          <w:shd w:val="clear" w:color="auto" w:fill="FFFFFF"/>
          <w:lang w:val="en-US" w:eastAsia="zh-CN" w:bidi="ar"/>
        </w:rPr>
        <w:t>（五）平台账号与资料下载。</w:t>
      </w:r>
      <w:r>
        <w:rPr>
          <w:rFonts w:hint="eastAsia" w:ascii="仿宋_GB2312" w:hAnsi="仿宋_GB2312" w:eastAsia="仿宋_GB2312" w:cs="仿宋_GB2312"/>
          <w:color w:val="auto"/>
          <w:kern w:val="2"/>
          <w:sz w:val="32"/>
          <w:szCs w:val="32"/>
          <w:lang w:val="en-US" w:eastAsia="zh-CN" w:bidi="ar"/>
        </w:rPr>
        <w:t>申报人、用人单位账号与浙江政务服务网个人、法人账号互通，自主注册。操作手册、政策文件、本通知及附件可分别在申报平台“其他相关业务”“通知公告”栏目下载；系统操作问题查阅平台首页“帮助中心”。</w:t>
      </w:r>
    </w:p>
    <w:p>
      <w:pPr>
        <w:keepNext w:val="0"/>
        <w:keepLines w:val="0"/>
        <w:pageBreakBefore w:val="0"/>
        <w:kinsoku/>
        <w:overflowPunct/>
        <w:topLinePunct w:val="0"/>
        <w:autoSpaceDN/>
        <w:bidi w:val="0"/>
        <w:adjustRightInd/>
        <w:snapToGrid w:val="0"/>
        <w:spacing w:beforeLines="0" w:afterLines="0" w:line="600" w:lineRule="exact"/>
        <w:ind w:firstLine="640"/>
        <w:jc w:val="left"/>
        <w:textAlignment w:val="auto"/>
        <w:rPr>
          <w:rFonts w:hint="eastAsia" w:ascii="楷体_GB2312" w:hAnsi="楷体_GB2312" w:eastAsia="楷体_GB2312" w:cs="楷体_GB2312"/>
          <w:color w:val="auto"/>
          <w:kern w:val="0"/>
          <w:sz w:val="32"/>
          <w:szCs w:val="32"/>
          <w:shd w:val="clear" w:color="auto" w:fill="FFFFFF"/>
          <w:lang w:val="en" w:eastAsia="zh-CN" w:bidi="ar"/>
        </w:rPr>
      </w:pPr>
      <w:r>
        <w:rPr>
          <w:rFonts w:hint="eastAsia" w:ascii="楷体_GB2312" w:hAnsi="楷体_GB2312" w:eastAsia="楷体_GB2312" w:cs="楷体_GB2312"/>
          <w:color w:val="auto"/>
          <w:kern w:val="0"/>
          <w:sz w:val="32"/>
          <w:szCs w:val="32"/>
          <w:shd w:val="clear" w:color="auto" w:fill="FFFFFF"/>
          <w:lang w:val="en-US" w:eastAsia="zh-CN" w:bidi="ar"/>
        </w:rPr>
        <w:t>（六）</w:t>
      </w:r>
      <w:r>
        <w:rPr>
          <w:rFonts w:hint="default" w:ascii="楷体_GB2312" w:hAnsi="楷体_GB2312" w:eastAsia="楷体_GB2312" w:cs="楷体_GB2312"/>
          <w:color w:val="auto"/>
          <w:kern w:val="0"/>
          <w:sz w:val="32"/>
          <w:szCs w:val="32"/>
          <w:shd w:val="clear" w:color="auto" w:fill="FFFFFF"/>
          <w:lang w:val="en" w:eastAsia="zh-CN" w:bidi="ar"/>
        </w:rPr>
        <w:t>时间节点要求</w:t>
      </w:r>
      <w:r>
        <w:rPr>
          <w:rFonts w:hint="eastAsia" w:ascii="楷体_GB2312" w:hAnsi="楷体_GB2312" w:eastAsia="楷体_GB2312" w:cs="楷体_GB2312"/>
          <w:color w:val="auto"/>
          <w:kern w:val="0"/>
          <w:sz w:val="32"/>
          <w:szCs w:val="32"/>
          <w:shd w:val="clear" w:color="auto" w:fill="FFFFFF"/>
          <w:lang w:val="en" w:eastAsia="zh-CN" w:bidi="ar"/>
        </w:rPr>
        <w:t>。</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color w:val="auto"/>
          <w:spacing w:val="0"/>
          <w:kern w:val="2"/>
          <w:sz w:val="32"/>
          <w:szCs w:val="32"/>
          <w:highlight w:val="none"/>
          <w:lang w:val="en-US" w:eastAsia="zh-CN" w:bidi="ar"/>
        </w:rPr>
      </w:pPr>
      <w:r>
        <w:rPr>
          <w:rFonts w:hint="eastAsia" w:ascii="仿宋_GB2312" w:hAnsi="仿宋_GB2312" w:eastAsia="仿宋_GB2312" w:cs="仿宋_GB2312"/>
          <w:color w:val="auto"/>
          <w:spacing w:val="0"/>
          <w:kern w:val="2"/>
          <w:sz w:val="32"/>
          <w:szCs w:val="32"/>
          <w:highlight w:val="none"/>
          <w:lang w:val="en-US" w:eastAsia="zh-CN" w:bidi="ar"/>
        </w:rPr>
        <w:t>申报人员资历计算时间截止到2026年12月31日，业绩等相关材料截止时间为2026年8月10日。</w:t>
      </w:r>
    </w:p>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olor w:val="auto"/>
          <w:spacing w:val="0"/>
          <w:kern w:val="2"/>
          <w:sz w:val="32"/>
          <w:szCs w:val="32"/>
          <w:highlight w:val="none"/>
          <w:lang w:val="en-US" w:eastAsia="zh-CN" w:bidi="ar"/>
        </w:rPr>
      </w:pPr>
      <w:r>
        <w:rPr>
          <w:rFonts w:hint="eastAsia" w:ascii="仿宋_GB2312" w:hAnsi="仿宋_GB2312" w:eastAsia="仿宋_GB2312" w:cs="仿宋_GB2312"/>
          <w:color w:val="auto"/>
          <w:spacing w:val="0"/>
          <w:kern w:val="2"/>
          <w:sz w:val="32"/>
          <w:szCs w:val="32"/>
          <w:highlight w:val="none"/>
          <w:lang w:val="en-US" w:eastAsia="zh-CN" w:bidi="ar"/>
        </w:rPr>
        <w:t>正高级、高级专业技术职务任职资格网上个人申报时间为7月15日至8月10日；中级专业技术职务任职资格网上个人申报时间为7月20日至8月10日。</w:t>
      </w:r>
    </w:p>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pacing w:val="0"/>
          <w:kern w:val="2"/>
          <w:sz w:val="32"/>
          <w:szCs w:val="32"/>
          <w:highlight w:val="none"/>
          <w:lang w:val="en-US" w:eastAsia="zh-CN" w:bidi="ar"/>
        </w:rPr>
        <w:t>用人单位审核报送截止时间为8月22日（21日24点前）</w:t>
      </w:r>
      <w:r>
        <w:rPr>
          <w:rFonts w:hint="eastAsia" w:ascii="仿宋_GB2312" w:hAnsi="仿宋_GB2312" w:eastAsia="仿宋_GB2312" w:cs="仿宋_GB2312"/>
          <w:color w:val="auto"/>
          <w:kern w:val="0"/>
          <w:sz w:val="32"/>
          <w:szCs w:val="32"/>
          <w:highlight w:val="none"/>
          <w:lang w:val="en-US" w:eastAsia="zh-CN" w:bidi="ar"/>
        </w:rPr>
        <w:t>，所在县（市、区）农业农村部门把关后报送属地人社部门审核，县（市、区）人社部门需于9月6日前向市中评委报送推荐，</w:t>
      </w:r>
      <w:r>
        <w:rPr>
          <w:rFonts w:hint="eastAsia" w:ascii="仿宋_GB2312" w:hAnsi="仿宋_GB2312" w:eastAsia="仿宋_GB2312" w:cs="仿宋_GB2312"/>
          <w:color w:val="auto"/>
          <w:kern w:val="0"/>
          <w:sz w:val="32"/>
          <w:szCs w:val="32"/>
          <w:shd w:val="clear" w:color="auto" w:fill="FFFFFF"/>
          <w:lang w:val="en" w:eastAsia="zh-CN" w:bidi="ar"/>
        </w:rPr>
        <w:t>超期不予受理、不予补充资料</w:t>
      </w:r>
      <w:r>
        <w:rPr>
          <w:rFonts w:hint="eastAsia" w:ascii="仿宋_GB2312" w:hAnsi="仿宋_GB2312" w:eastAsia="仿宋_GB2312" w:cs="仿宋_GB2312"/>
          <w:color w:val="auto"/>
          <w:kern w:val="0"/>
          <w:sz w:val="32"/>
          <w:szCs w:val="32"/>
          <w:highlight w:val="none"/>
          <w:lang w:val="en-US" w:eastAsia="zh-CN" w:bidi="ar"/>
        </w:rPr>
        <w:t>。</w:t>
      </w:r>
    </w:p>
    <w:p>
      <w:pPr>
        <w:pStyle w:val="8"/>
        <w:keepNext w:val="0"/>
        <w:keepLines w:val="0"/>
        <w:pageBreakBefore w:val="0"/>
        <w:widowControl w:val="0"/>
        <w:suppressLineNumbers w:val="0"/>
        <w:shd w:val="clear"/>
        <w:kinsoku/>
        <w:overflowPunct/>
        <w:topLinePunct w:val="0"/>
        <w:autoSpaceDN/>
        <w:bidi w:val="0"/>
        <w:adjustRightInd/>
        <w:snapToGrid w:val="0"/>
        <w:spacing w:before="0" w:beforeAutospacing="0" w:after="0" w:afterAutospacing="0" w:line="600" w:lineRule="exact"/>
        <w:ind w:left="0" w:right="0" w:firstLine="640" w:firstLineChars="200"/>
        <w:jc w:val="left"/>
        <w:textAlignment w:val="auto"/>
        <w:rPr>
          <w:rFonts w:hint="eastAsia" w:ascii="黑体" w:hAnsi="黑体" w:eastAsia="黑体" w:cs="黑体"/>
          <w:color w:val="auto"/>
          <w:spacing w:val="0"/>
          <w:kern w:val="2"/>
          <w:sz w:val="32"/>
          <w:szCs w:val="32"/>
          <w:highlight w:val="none"/>
          <w:lang w:val="en-US" w:eastAsia="zh-CN" w:bidi="ar"/>
        </w:rPr>
      </w:pPr>
      <w:r>
        <w:rPr>
          <w:rFonts w:hint="eastAsia" w:ascii="黑体" w:hAnsi="黑体" w:eastAsia="黑体" w:cs="黑体"/>
          <w:color w:val="auto"/>
          <w:spacing w:val="0"/>
          <w:kern w:val="2"/>
          <w:sz w:val="32"/>
          <w:szCs w:val="32"/>
          <w:highlight w:val="none"/>
          <w:lang w:val="en-US" w:eastAsia="zh-CN" w:bidi="ar"/>
        </w:rPr>
        <w:t>七、联系方式</w:t>
      </w:r>
    </w:p>
    <w:p>
      <w:pPr>
        <w:keepNext w:val="0"/>
        <w:keepLines w:val="0"/>
        <w:pageBreakBefore w:val="0"/>
        <w:kinsoku/>
        <w:overflowPunct/>
        <w:topLinePunct w:val="0"/>
        <w:autoSpaceDN/>
        <w:bidi w:val="0"/>
        <w:adjustRightInd/>
        <w:spacing w:before="0" w:beforeLines="0" w:beforeAutospacing="0" w:after="0" w:afterLines="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shd w:val="clear" w:fill="FFFFFF"/>
        </w:rPr>
      </w:pPr>
      <w:r>
        <w:rPr>
          <w:rFonts w:hint="eastAsia" w:ascii="仿宋_GB2312" w:hAnsi="仿宋_GB2312" w:eastAsia="仿宋_GB2312" w:cs="仿宋_GB2312"/>
          <w:color w:val="auto"/>
          <w:spacing w:val="0"/>
          <w:kern w:val="0"/>
          <w:sz w:val="32"/>
          <w:szCs w:val="32"/>
          <w:highlight w:val="none"/>
          <w:lang w:val="en-US" w:eastAsia="zh-CN" w:bidi="ar"/>
        </w:rPr>
        <w:t>正</w:t>
      </w:r>
      <w:r>
        <w:rPr>
          <w:rFonts w:hint="eastAsia" w:ascii="仿宋_GB2312" w:hAnsi="仿宋_GB2312" w:eastAsia="仿宋_GB2312" w:cs="仿宋_GB2312"/>
          <w:color w:val="auto"/>
          <w:spacing w:val="-6"/>
          <w:kern w:val="0"/>
          <w:sz w:val="32"/>
          <w:szCs w:val="32"/>
          <w:highlight w:val="none"/>
          <w:lang w:val="en-US" w:eastAsia="zh-CN" w:bidi="ar"/>
        </w:rPr>
        <w:t>高级、高级申报</w:t>
      </w:r>
      <w:r>
        <w:rPr>
          <w:rFonts w:hint="eastAsia" w:ascii="仿宋_GB2312" w:hAnsi="仿宋_GB2312" w:eastAsia="仿宋_GB2312" w:cs="仿宋_GB2312"/>
          <w:color w:val="auto"/>
          <w:spacing w:val="-6"/>
          <w:kern w:val="0"/>
          <w:sz w:val="32"/>
          <w:szCs w:val="32"/>
          <w:highlight w:val="none"/>
          <w:shd w:val="clear" w:fill="FFFFFF"/>
          <w:lang w:val="en-US" w:eastAsia="zh-CN" w:bidi="ar"/>
        </w:rPr>
        <w:t>咨询：高评委办公室，</w:t>
      </w:r>
      <w:r>
        <w:rPr>
          <w:rFonts w:hint="eastAsia" w:ascii="仿宋_GB2312" w:hAnsi="仿宋_GB2312" w:eastAsia="仿宋_GB2312" w:cs="仿宋_GB2312"/>
          <w:color w:val="auto"/>
          <w:sz w:val="32"/>
          <w:szCs w:val="32"/>
          <w:shd w:val="clear" w:color="auto" w:fill="auto"/>
          <w:lang w:eastAsia="zh-CN" w:bidi="ar"/>
        </w:rPr>
        <w:t>电话：</w:t>
      </w:r>
      <w:r>
        <w:rPr>
          <w:rFonts w:hint="eastAsia" w:ascii="仿宋_GB2312" w:hAnsi="仿宋_GB2312" w:eastAsia="仿宋_GB2312" w:cs="仿宋_GB2312"/>
          <w:color w:val="auto"/>
          <w:sz w:val="32"/>
          <w:szCs w:val="32"/>
          <w:shd w:val="clear" w:color="auto" w:fill="auto"/>
          <w:lang w:val="en-US" w:eastAsia="zh-CN" w:bidi="ar"/>
        </w:rPr>
        <w:t>0571-86757652</w:t>
      </w:r>
      <w:r>
        <w:rPr>
          <w:rFonts w:hint="eastAsia" w:ascii="仿宋_GB2312" w:hAnsi="仿宋_GB2312" w:eastAsia="仿宋_GB2312" w:cs="仿宋_GB2312"/>
          <w:color w:val="auto"/>
          <w:kern w:val="0"/>
          <w:sz w:val="32"/>
          <w:szCs w:val="32"/>
          <w:highlight w:val="none"/>
          <w:shd w:val="clear" w:fill="FFFFFF"/>
          <w:lang w:val="en-US" w:eastAsia="zh-CN" w:bidi="ar"/>
        </w:rPr>
        <w:t>。</w:t>
      </w:r>
      <w:r>
        <w:rPr>
          <w:rFonts w:hint="eastAsia" w:ascii="仿宋_GB2312" w:hAnsi="仿宋_GB2312" w:eastAsia="仿宋_GB2312" w:cs="仿宋_GB2312"/>
          <w:color w:val="auto"/>
          <w:sz w:val="32"/>
          <w:szCs w:val="32"/>
          <w:shd w:val="clear" w:color="auto" w:fill="auto"/>
          <w:lang w:eastAsia="zh-CN" w:bidi="ar"/>
        </w:rPr>
        <w:t>钉钉工作交流群：正高</w:t>
      </w:r>
      <w:r>
        <w:rPr>
          <w:rFonts w:hint="eastAsia" w:ascii="仿宋_GB2312" w:hAnsi="仿宋_GB2312" w:eastAsia="仿宋_GB2312" w:cs="仿宋_GB2312"/>
          <w:color w:val="auto"/>
          <w:sz w:val="32"/>
          <w:szCs w:val="32"/>
          <w:shd w:val="clear" w:color="auto" w:fill="auto"/>
          <w:lang w:val="en-US" w:eastAsia="zh-CN" w:bidi="ar"/>
        </w:rPr>
        <w:t>162250034218</w:t>
      </w:r>
      <w:r>
        <w:rPr>
          <w:rFonts w:hint="eastAsia" w:ascii="仿宋_GB2312" w:hAnsi="仿宋_GB2312" w:eastAsia="仿宋_GB2312" w:cs="仿宋_GB2312"/>
          <w:color w:val="auto"/>
          <w:sz w:val="32"/>
          <w:szCs w:val="32"/>
          <w:shd w:val="clear" w:color="auto" w:fill="auto"/>
          <w:lang w:eastAsia="zh-CN" w:bidi="ar"/>
        </w:rPr>
        <w:t>，副高</w:t>
      </w:r>
      <w:r>
        <w:rPr>
          <w:rFonts w:hint="eastAsia" w:ascii="仿宋_GB2312" w:hAnsi="仿宋_GB2312" w:eastAsia="仿宋_GB2312" w:cs="仿宋_GB2312"/>
          <w:color w:val="auto"/>
          <w:sz w:val="32"/>
          <w:szCs w:val="32"/>
          <w:shd w:val="clear" w:color="auto" w:fill="auto"/>
          <w:lang w:val="en-US" w:eastAsia="zh-CN" w:bidi="ar"/>
        </w:rPr>
        <w:t>188480001465</w:t>
      </w:r>
      <w:r>
        <w:rPr>
          <w:rFonts w:hint="eastAsia" w:ascii="仿宋_GB2312" w:hAnsi="仿宋_GB2312" w:eastAsia="仿宋_GB2312" w:cs="仿宋_GB2312"/>
          <w:color w:val="auto"/>
          <w:sz w:val="32"/>
          <w:szCs w:val="32"/>
          <w:shd w:val="clear" w:color="auto" w:fill="auto"/>
          <w:lang w:eastAsia="zh-CN" w:bidi="ar"/>
        </w:rPr>
        <w:t>。</w:t>
      </w:r>
    </w:p>
    <w:p>
      <w:pPr>
        <w:keepNext w:val="0"/>
        <w:keepLines w:val="0"/>
        <w:pageBreakBefore w:val="0"/>
        <w:widowControl w:val="0"/>
        <w:suppressLineNumbers w:val="0"/>
        <w:shd w:val="clear"/>
        <w:kinsoku/>
        <w:overflowPunct/>
        <w:topLinePunct w:val="0"/>
        <w:autoSpaceDE w:val="0"/>
        <w:autoSpaceDN/>
        <w:bidi w:val="0"/>
        <w:adjustRightIn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color w:val="auto"/>
          <w:spacing w:val="0"/>
          <w:kern w:val="2"/>
          <w:sz w:val="32"/>
          <w:szCs w:val="32"/>
          <w:highlight w:val="none"/>
          <w:lang w:val="en-US"/>
        </w:rPr>
      </w:pPr>
      <w:r>
        <w:rPr>
          <w:rFonts w:hint="eastAsia" w:ascii="仿宋_GB2312" w:hAnsi="仿宋_GB2312" w:eastAsia="仿宋_GB2312" w:cs="仿宋_GB2312"/>
          <w:color w:val="auto"/>
          <w:spacing w:val="0"/>
          <w:kern w:val="2"/>
          <w:sz w:val="32"/>
          <w:szCs w:val="32"/>
          <w:highlight w:val="none"/>
          <w:lang w:val="en-US" w:eastAsia="zh-CN" w:bidi="ar"/>
        </w:rPr>
        <w:t>中级申报咨询：市农业农村局人事处 陈曦，联系电话：0577-88966996。</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pacing w:val="0"/>
          <w:kern w:val="2"/>
          <w:sz w:val="32"/>
          <w:szCs w:val="32"/>
          <w:highlight w:val="none"/>
          <w:lang w:val="en-US" w:eastAsia="zh-CN" w:bidi="ar"/>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
        </w:rPr>
        <w:t>附件：1</w:t>
      </w:r>
      <w:r>
        <w:rPr>
          <w:rFonts w:hint="eastAsia" w:ascii="仿宋_GB2312" w:hAnsi="仿宋_GB2312" w:eastAsia="仿宋_GB2312" w:cs="仿宋_GB2312"/>
          <w:color w:val="auto"/>
          <w:kern w:val="0"/>
          <w:sz w:val="32"/>
          <w:szCs w:val="32"/>
          <w:highlight w:val="none"/>
          <w:lang w:val="en-US" w:eastAsia="zh-CN" w:bidi="ar-SA"/>
        </w:rPr>
        <w:t>.个人业绩档案说明及要求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z w:val="32"/>
          <w:szCs w:val="32"/>
          <w:highlight w:val="none"/>
          <w:lang w:val="en-US" w:eastAsia="zh-CN"/>
        </w:rPr>
        <w:t xml:space="preserve">      2.</w:t>
      </w:r>
      <w:r>
        <w:rPr>
          <w:rFonts w:hint="eastAsia" w:ascii="仿宋_GB2312" w:hAnsi="仿宋_GB2312" w:eastAsia="仿宋_GB2312" w:cs="仿宋_GB2312"/>
          <w:color w:val="auto"/>
          <w:spacing w:val="0"/>
          <w:sz w:val="32"/>
          <w:szCs w:val="32"/>
          <w:highlight w:val="none"/>
        </w:rPr>
        <w:t>申报评审专业参考目录</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600" w:lineRule="exact"/>
        <w:ind w:left="0" w:right="0"/>
        <w:jc w:val="left"/>
        <w:textAlignment w:val="auto"/>
        <w:rPr>
          <w:rFonts w:hint="eastAsia"/>
          <w:color w:val="auto"/>
        </w:rPr>
      </w:pPr>
      <w:r>
        <w:rPr>
          <w:rFonts w:hint="eastAsia" w:ascii="仿宋_GB2312" w:hAnsi="仿宋_GB2312" w:eastAsia="仿宋_GB2312" w:cs="仿宋_GB2312"/>
          <w:color w:val="auto"/>
          <w:spacing w:val="0"/>
          <w:kern w:val="2"/>
          <w:sz w:val="32"/>
          <w:szCs w:val="32"/>
          <w:highlight w:val="non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right="0" w:firstLine="1280" w:firstLineChars="400"/>
        <w:jc w:val="left"/>
        <w:textAlignment w:val="auto"/>
        <w:rPr>
          <w:rFonts w:hint="eastAsia" w:ascii="仿宋_GB2312" w:hAnsi="仿宋_GB2312" w:eastAsia="仿宋_GB2312" w:cs="仿宋_GB2312"/>
          <w:color w:val="auto"/>
          <w:spacing w:val="0"/>
          <w:kern w:val="2"/>
          <w:sz w:val="32"/>
          <w:szCs w:val="32"/>
          <w:highlight w:val="none"/>
        </w:rPr>
      </w:pPr>
      <w:r>
        <w:rPr>
          <w:rFonts w:hint="eastAsia" w:ascii="仿宋_GB2312" w:hAnsi="仿宋_GB2312" w:eastAsia="仿宋_GB2312" w:cs="仿宋_GB2312"/>
          <w:color w:val="auto"/>
          <w:spacing w:val="0"/>
          <w:kern w:val="2"/>
          <w:sz w:val="32"/>
          <w:szCs w:val="32"/>
          <w:highlight w:val="none"/>
          <w:lang w:val="en-US" w:eastAsia="zh-CN" w:bidi="ar"/>
        </w:rPr>
        <w:t>温州市农业农村局   温州市人力资源和社会保障局</w:t>
      </w:r>
    </w:p>
    <w:p>
      <w:pPr>
        <w:keepNext w:val="0"/>
        <w:keepLines w:val="0"/>
        <w:pageBreakBefore w:val="0"/>
        <w:widowControl w:val="0"/>
        <w:suppressLineNumbers w:val="0"/>
        <w:kinsoku/>
        <w:wordWrap w:val="0"/>
        <w:overflowPunct/>
        <w:topLinePunct w:val="0"/>
        <w:autoSpaceDE w:val="0"/>
        <w:autoSpaceDN/>
        <w:bidi w:val="0"/>
        <w:adjustRightInd/>
        <w:spacing w:before="0" w:beforeAutospacing="0" w:after="0" w:afterAutospacing="0" w:line="600" w:lineRule="exact"/>
        <w:ind w:left="0" w:right="0" w:firstLine="5440" w:firstLineChars="1700"/>
        <w:jc w:val="left"/>
        <w:textAlignment w:val="auto"/>
        <w:rPr>
          <w:rFonts w:hint="default" w:ascii="仿宋_GB2312" w:hAnsi="仿宋_GB2312" w:eastAsia="仿宋_GB2312" w:cs="仿宋_GB2312"/>
          <w:color w:val="auto"/>
          <w:spacing w:val="0"/>
          <w:kern w:val="2"/>
          <w:sz w:val="32"/>
          <w:szCs w:val="32"/>
          <w:highlight w:val="none"/>
          <w:lang w:val="en-US"/>
        </w:rPr>
      </w:pPr>
      <w:r>
        <w:rPr>
          <w:rFonts w:hint="eastAsia" w:ascii="仿宋_GB2312" w:hAnsi="仿宋_GB2312" w:eastAsia="仿宋_GB2312" w:cs="仿宋_GB2312"/>
          <w:color w:val="auto"/>
          <w:spacing w:val="0"/>
          <w:kern w:val="2"/>
          <w:sz w:val="32"/>
          <w:szCs w:val="32"/>
          <w:highlight w:val="none"/>
          <w:lang w:val="en-US" w:eastAsia="zh-CN" w:bidi="ar"/>
        </w:rPr>
        <w:t>2026年7月9日</w:t>
      </w:r>
      <w:r>
        <w:rPr>
          <w:rFonts w:hint="eastAsia" w:ascii="仿宋_GB2312" w:hAnsi="仿宋_GB2312" w:eastAsia="仿宋_GB2312" w:cs="仿宋_GB2312"/>
          <w:color w:val="FF0000"/>
          <w:spacing w:val="0"/>
          <w:kern w:val="2"/>
          <w:sz w:val="32"/>
          <w:szCs w:val="32"/>
          <w:highlight w:val="none"/>
          <w:lang w:val="en-US" w:eastAsia="zh-CN" w:bidi="ar"/>
        </w:rPr>
        <w:t xml:space="preserve"> </w:t>
      </w:r>
      <w:r>
        <w:rPr>
          <w:rFonts w:hint="eastAsia" w:ascii="仿宋_GB2312" w:hAnsi="仿宋_GB2312" w:eastAsia="仿宋_GB2312" w:cs="仿宋_GB2312"/>
          <w:color w:val="auto"/>
          <w:spacing w:val="0"/>
          <w:kern w:val="2"/>
          <w:sz w:val="32"/>
          <w:szCs w:val="32"/>
          <w:highlight w:val="none"/>
          <w:lang w:val="en-US" w:eastAsia="zh-CN" w:bidi="ar"/>
        </w:rPr>
        <w:t xml:space="preserve">     </w:t>
      </w:r>
    </w:p>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560" w:lineRule="exact"/>
        <w:ind w:left="0" w:right="0"/>
        <w:jc w:val="both"/>
        <w:textAlignment w:val="auto"/>
        <w:rPr>
          <w:rFonts w:hint="eastAsia" w:ascii="仿宋_GB2312" w:hAnsi="仿宋_GB2312" w:eastAsia="仿宋_GB2312" w:cs="仿宋_GB2312"/>
          <w:color w:val="auto"/>
          <w:spacing w:val="0"/>
          <w:kern w:val="2"/>
          <w:sz w:val="32"/>
          <w:szCs w:val="32"/>
          <w:highlight w:val="none"/>
        </w:rPr>
      </w:pPr>
      <w:r>
        <w:rPr>
          <w:rFonts w:hint="eastAsia" w:ascii="仿宋_GB2312" w:hAnsi="仿宋_GB2312" w:eastAsia="仿宋_GB2312" w:cs="仿宋_GB2312"/>
          <w:color w:val="auto"/>
          <w:spacing w:val="0"/>
          <w:kern w:val="2"/>
          <w:sz w:val="32"/>
          <w:szCs w:val="32"/>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20" w:lineRule="exact"/>
        <w:ind w:left="0" w:right="0"/>
        <w:jc w:val="both"/>
        <w:rPr>
          <w:rFonts w:hint="eastAsia" w:ascii="仿宋_GB2312" w:eastAsia="仿宋_GB2312" w:cs="仿宋_GB2312"/>
          <w:color w:val="auto"/>
          <w:spacing w:val="0"/>
          <w:kern w:val="2"/>
          <w:sz w:val="32"/>
          <w:szCs w:val="32"/>
        </w:rPr>
      </w:pPr>
    </w:p>
    <w:p>
      <w:pPr>
        <w:widowControl/>
        <w:jc w:val="left"/>
        <w:rPr>
          <w:rFonts w:hint="eastAsia" w:ascii="黑体" w:hAnsi="黑体" w:eastAsia="黑体" w:cs="黑体"/>
          <w:color w:val="auto"/>
          <w:sz w:val="32"/>
          <w:szCs w:val="32"/>
          <w:lang w:bidi="ar"/>
        </w:rPr>
      </w:pPr>
    </w:p>
    <w:p>
      <w:pPr>
        <w:widowControl/>
        <w:jc w:val="left"/>
        <w:rPr>
          <w:rFonts w:hint="eastAsia" w:ascii="黑体" w:hAnsi="黑体" w:eastAsia="黑体" w:cs="黑体"/>
          <w:color w:val="auto"/>
          <w:sz w:val="32"/>
          <w:szCs w:val="32"/>
          <w:lang w:bidi="ar"/>
        </w:rPr>
      </w:pPr>
    </w:p>
    <w:p>
      <w:pPr>
        <w:pStyle w:val="2"/>
        <w:rPr>
          <w:rFonts w:hint="eastAsia" w:ascii="黑体" w:hAnsi="黑体" w:eastAsia="黑体" w:cs="黑体"/>
          <w:color w:val="auto"/>
          <w:sz w:val="32"/>
          <w:szCs w:val="32"/>
          <w:lang w:bidi="ar"/>
        </w:rPr>
      </w:pPr>
    </w:p>
    <w:p>
      <w:pPr>
        <w:rPr>
          <w:rFonts w:hint="eastAsia" w:ascii="黑体" w:hAnsi="黑体" w:eastAsia="黑体" w:cs="黑体"/>
          <w:color w:val="auto"/>
          <w:sz w:val="32"/>
          <w:szCs w:val="32"/>
          <w:lang w:bidi="ar"/>
        </w:rPr>
      </w:pPr>
    </w:p>
    <w:p>
      <w:pPr>
        <w:pStyle w:val="2"/>
        <w:rPr>
          <w:rFonts w:hint="eastAsia" w:ascii="黑体" w:hAnsi="黑体" w:eastAsia="黑体" w:cs="黑体"/>
          <w:color w:val="auto"/>
          <w:sz w:val="32"/>
          <w:szCs w:val="32"/>
          <w:lang w:bidi="ar"/>
        </w:rPr>
      </w:pPr>
    </w:p>
    <w:p>
      <w:pPr>
        <w:rPr>
          <w:rFonts w:hint="eastAsia" w:ascii="黑体" w:hAnsi="黑体" w:eastAsia="黑体" w:cs="黑体"/>
          <w:color w:val="auto"/>
          <w:sz w:val="32"/>
          <w:szCs w:val="32"/>
          <w:lang w:bidi="ar"/>
        </w:rPr>
      </w:pPr>
    </w:p>
    <w:p>
      <w:pPr>
        <w:widowControl/>
        <w:jc w:val="left"/>
        <w:rPr>
          <w:rFonts w:hint="eastAsia" w:ascii="黑体" w:hAnsi="黑体" w:eastAsia="黑体" w:cs="黑体"/>
          <w:color w:val="auto"/>
          <w:sz w:val="32"/>
          <w:szCs w:val="32"/>
          <w:lang w:bidi="ar"/>
        </w:rPr>
        <w:sectPr>
          <w:footerReference r:id="rId3" w:type="default"/>
          <w:pgSz w:w="11906" w:h="16838"/>
          <w:pgMar w:top="2154" w:right="1587" w:bottom="1984" w:left="1587" w:header="851" w:footer="1701" w:gutter="0"/>
          <w:pgBorders>
            <w:top w:val="none" w:sz="0" w:space="0"/>
            <w:left w:val="none" w:sz="0" w:space="0"/>
            <w:bottom w:val="none" w:sz="0" w:space="0"/>
            <w:right w:val="none" w:sz="0" w:space="0"/>
          </w:pgBorders>
          <w:pgNumType w:fmt="decimal"/>
          <w:cols w:space="0" w:num="1"/>
          <w:rtlGutter w:val="0"/>
          <w:docGrid w:type="lines" w:linePitch="318" w:charSpace="0"/>
        </w:sectPr>
      </w:pPr>
    </w:p>
    <w:p>
      <w:pPr>
        <w:widowControl/>
        <w:jc w:val="left"/>
        <w:rPr>
          <w:rFonts w:hint="eastAsia" w:ascii="黑体" w:hAnsi="宋体" w:eastAsia="黑体" w:cs="黑体"/>
          <w:color w:val="auto"/>
          <w:sz w:val="32"/>
          <w:szCs w:val="32"/>
          <w:lang w:bidi="ar"/>
        </w:rPr>
      </w:pPr>
      <w:r>
        <w:rPr>
          <w:rFonts w:hint="eastAsia" w:ascii="黑体" w:hAnsi="黑体" w:eastAsia="黑体" w:cs="黑体"/>
          <w:color w:val="auto"/>
          <w:sz w:val="32"/>
          <w:szCs w:val="32"/>
          <w:lang w:bidi="ar"/>
        </w:rPr>
        <w:t>附件</w:t>
      </w:r>
      <w:r>
        <w:rPr>
          <w:rFonts w:hint="eastAsia" w:ascii="黑体" w:hAnsi="黑体" w:eastAsia="黑体" w:cs="黑体"/>
          <w:color w:val="auto"/>
          <w:sz w:val="32"/>
          <w:szCs w:val="32"/>
          <w:lang w:val="en-US" w:eastAsia="zh-CN" w:bidi="ar"/>
        </w:rPr>
        <w:t>1</w:t>
      </w:r>
    </w:p>
    <w:p>
      <w:pPr>
        <w:widowControl/>
        <w:spacing w:line="600" w:lineRule="exact"/>
        <w:jc w:val="center"/>
        <w:rPr>
          <w:rFonts w:hint="default" w:ascii="Times New Roman" w:hAnsi="Times New Roman" w:eastAsia="方正小标宋简体" w:cs="Times New Roman"/>
          <w:color w:val="auto"/>
          <w:sz w:val="44"/>
          <w:szCs w:val="44"/>
          <w:lang w:bidi="ar"/>
        </w:rPr>
      </w:pPr>
      <w:r>
        <w:rPr>
          <w:rFonts w:hint="default" w:ascii="Times New Roman" w:hAnsi="Times New Roman" w:eastAsia="方正小标宋简体" w:cs="Times New Roman"/>
          <w:color w:val="auto"/>
          <w:sz w:val="44"/>
          <w:szCs w:val="44"/>
          <w:lang w:bidi="ar"/>
        </w:rPr>
        <w:t>个人业绩档案说明及要求</w:t>
      </w:r>
    </w:p>
    <w:p>
      <w:pPr>
        <w:widowControl/>
        <w:spacing w:line="360" w:lineRule="exact"/>
        <w:jc w:val="center"/>
        <w:rPr>
          <w:rFonts w:hint="eastAsia" w:ascii="楷体_GB2312" w:hAnsi="楷体_GB2312" w:eastAsia="楷体_GB2312" w:cs="楷体_GB2312"/>
          <w:b w:val="0"/>
          <w:bCs/>
          <w:color w:val="auto"/>
          <w:sz w:val="28"/>
          <w:szCs w:val="28"/>
          <w:shd w:val="clear" w:color="auto" w:fill="FFFFFF"/>
          <w:lang w:bidi="ar"/>
        </w:rPr>
      </w:pPr>
      <w:r>
        <w:rPr>
          <w:rFonts w:hint="eastAsia" w:ascii="楷体_GB2312" w:hAnsi="楷体_GB2312" w:eastAsia="楷体_GB2312" w:cs="楷体_GB2312"/>
          <w:b w:val="0"/>
          <w:bCs/>
          <w:color w:val="auto"/>
          <w:sz w:val="28"/>
          <w:szCs w:val="28"/>
          <w:lang w:bidi="ar"/>
        </w:rPr>
        <w:t>（</w:t>
      </w:r>
      <w:r>
        <w:rPr>
          <w:rFonts w:hint="eastAsia" w:ascii="楷体_GB2312" w:hAnsi="楷体_GB2312" w:eastAsia="楷体_GB2312" w:cs="楷体_GB2312"/>
          <w:b w:val="0"/>
          <w:bCs/>
          <w:color w:val="auto"/>
          <w:sz w:val="28"/>
          <w:szCs w:val="28"/>
          <w:shd w:val="clear" w:color="auto" w:fill="FFFFFF"/>
          <w:lang w:bidi="ar"/>
        </w:rPr>
        <w:t>全部佐证材料以PDF格式上传，图文清晰完整，</w:t>
      </w:r>
    </w:p>
    <w:p>
      <w:pPr>
        <w:widowControl/>
        <w:spacing w:line="360" w:lineRule="exact"/>
        <w:jc w:val="center"/>
        <w:rPr>
          <w:rFonts w:hint="eastAsia" w:ascii="楷体_GB2312" w:hAnsi="楷体_GB2312" w:eastAsia="楷体_GB2312" w:cs="楷体_GB2312"/>
          <w:bCs/>
          <w:color w:val="auto"/>
          <w:sz w:val="28"/>
          <w:szCs w:val="28"/>
        </w:rPr>
      </w:pPr>
      <w:r>
        <w:rPr>
          <w:rFonts w:hint="eastAsia" w:ascii="楷体_GB2312" w:hAnsi="楷体_GB2312" w:eastAsia="楷体_GB2312" w:cs="楷体_GB2312"/>
          <w:b w:val="0"/>
          <w:bCs/>
          <w:color w:val="auto"/>
          <w:sz w:val="28"/>
          <w:szCs w:val="28"/>
          <w:shd w:val="clear" w:color="auto" w:fill="FFFFFF"/>
          <w:lang w:eastAsia="zh-CN" w:bidi="ar"/>
        </w:rPr>
        <w:t>并</w:t>
      </w:r>
      <w:r>
        <w:rPr>
          <w:rFonts w:hint="eastAsia" w:ascii="楷体_GB2312" w:hAnsi="楷体_GB2312" w:eastAsia="楷体_GB2312" w:cs="楷体_GB2312"/>
          <w:b w:val="0"/>
          <w:bCs/>
          <w:color w:val="auto"/>
          <w:sz w:val="28"/>
          <w:szCs w:val="28"/>
          <w:shd w:val="clear" w:color="auto" w:fill="FFFFFF"/>
          <w:lang w:bidi="ar"/>
        </w:rPr>
        <w:t>彩色标注申报人相关信息位置</w:t>
      </w:r>
      <w:r>
        <w:rPr>
          <w:rFonts w:hint="eastAsia" w:ascii="楷体_GB2312" w:hAnsi="楷体_GB2312" w:eastAsia="楷体_GB2312" w:cs="楷体_GB2312"/>
          <w:b w:val="0"/>
          <w:bCs/>
          <w:color w:val="auto"/>
          <w:sz w:val="28"/>
          <w:szCs w:val="28"/>
          <w:lang w:bidi="ar"/>
        </w:rPr>
        <w:t>）</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843"/>
        <w:gridCol w:w="6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blHeader/>
          <w:jc w:val="center"/>
        </w:trPr>
        <w:tc>
          <w:tcPr>
            <w:tcW w:w="8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bidi="ar"/>
              </w:rPr>
              <w:t>序号</w:t>
            </w:r>
          </w:p>
        </w:tc>
        <w:tc>
          <w:tcPr>
            <w:tcW w:w="18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bidi="ar"/>
              </w:rPr>
              <w:t>类别</w:t>
            </w:r>
          </w:p>
        </w:tc>
        <w:tc>
          <w:tcPr>
            <w:tcW w:w="6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bidi="ar"/>
              </w:rPr>
              <w:t>说明及要求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9" w:hRule="atLeast"/>
          <w:jc w:val="center"/>
        </w:trPr>
        <w:tc>
          <w:tcPr>
            <w:tcW w:w="8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bidi="ar"/>
              </w:rPr>
              <w:t>1</w:t>
            </w:r>
          </w:p>
        </w:tc>
        <w:tc>
          <w:tcPr>
            <w:tcW w:w="18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bidi="ar"/>
              </w:rPr>
              <w:t>教育经历</w:t>
            </w:r>
          </w:p>
        </w:tc>
        <w:tc>
          <w:tcPr>
            <w:tcW w:w="6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24"/>
                <w:lang w:eastAsia="zh-CN" w:bidi="ar"/>
              </w:rPr>
            </w:pPr>
            <w:r>
              <w:rPr>
                <w:rFonts w:hint="eastAsia" w:ascii="仿宋_GB2312" w:hAnsi="仿宋_GB2312" w:eastAsia="仿宋_GB2312" w:cs="仿宋_GB2312"/>
                <w:b w:val="0"/>
                <w:bCs w:val="0"/>
                <w:color w:val="auto"/>
                <w:sz w:val="24"/>
                <w:szCs w:val="24"/>
                <w:lang w:bidi="ar"/>
              </w:rPr>
              <w:t>2001年以后取得国内大专及以上学历的申报人员，可自动提取相关信息</w:t>
            </w:r>
            <w:r>
              <w:rPr>
                <w:rFonts w:hint="eastAsia" w:ascii="仿宋_GB2312" w:hAnsi="仿宋_GB2312" w:eastAsia="仿宋_GB2312" w:cs="仿宋_GB2312"/>
                <w:b/>
                <w:bCs/>
                <w:color w:val="auto"/>
                <w:sz w:val="24"/>
                <w:szCs w:val="24"/>
                <w:lang w:bidi="ar"/>
              </w:rPr>
              <w:t>，无法提取的需一并上传学信网电子注册备案表；</w:t>
            </w:r>
            <w:r>
              <w:rPr>
                <w:rFonts w:hint="eastAsia" w:ascii="仿宋_GB2312" w:hAnsi="仿宋_GB2312" w:eastAsia="仿宋_GB2312" w:cs="仿宋_GB2312"/>
                <w:b w:val="0"/>
                <w:bCs w:val="0"/>
                <w:color w:val="auto"/>
                <w:sz w:val="24"/>
                <w:szCs w:val="24"/>
                <w:lang w:bidi="ar"/>
              </w:rPr>
              <w:t>2001年之前未能提取成功</w:t>
            </w:r>
            <w:r>
              <w:rPr>
                <w:rFonts w:hint="eastAsia" w:ascii="仿宋_GB2312" w:hAnsi="仿宋_GB2312" w:eastAsia="仿宋_GB2312" w:cs="仿宋_GB2312"/>
                <w:b w:val="0"/>
                <w:bCs w:val="0"/>
                <w:color w:val="auto"/>
                <w:sz w:val="24"/>
                <w:szCs w:val="24"/>
                <w:lang w:eastAsia="zh-CN" w:bidi="ar"/>
              </w:rPr>
              <w:t>的，</w:t>
            </w:r>
            <w:r>
              <w:rPr>
                <w:rFonts w:hint="eastAsia" w:ascii="仿宋_GB2312" w:hAnsi="仿宋_GB2312" w:eastAsia="仿宋_GB2312" w:cs="仿宋_GB2312"/>
                <w:b w:val="0"/>
                <w:bCs w:val="0"/>
                <w:color w:val="auto"/>
                <w:sz w:val="24"/>
                <w:szCs w:val="24"/>
                <w:lang w:bidi="ar"/>
              </w:rPr>
              <w:t>需要自行新增学历和学位信息</w:t>
            </w:r>
            <w:r>
              <w:rPr>
                <w:rFonts w:hint="eastAsia" w:ascii="仿宋_GB2312" w:hAnsi="仿宋_GB2312" w:eastAsia="仿宋_GB2312" w:cs="仿宋_GB2312"/>
                <w:b w:val="0"/>
                <w:bCs w:val="0"/>
                <w:color w:val="auto"/>
                <w:sz w:val="24"/>
                <w:szCs w:val="24"/>
                <w:lang w:eastAsia="zh-CN" w:bidi="ar"/>
              </w:rPr>
              <w:t>，</w:t>
            </w:r>
            <w:r>
              <w:rPr>
                <w:rFonts w:hint="eastAsia" w:ascii="仿宋_GB2312" w:hAnsi="仿宋_GB2312" w:eastAsia="仿宋_GB2312" w:cs="仿宋_GB2312"/>
                <w:b w:val="0"/>
                <w:bCs w:val="0"/>
                <w:color w:val="auto"/>
                <w:sz w:val="24"/>
                <w:szCs w:val="24"/>
                <w:lang w:bidi="ar"/>
              </w:rPr>
              <w:t>并提交《高校毕业生登记表》《毕业证书》或《学位证书》扫描件</w:t>
            </w:r>
            <w:r>
              <w:rPr>
                <w:rFonts w:hint="eastAsia" w:ascii="仿宋_GB2312" w:hAnsi="仿宋_GB2312" w:eastAsia="仿宋_GB2312" w:cs="仿宋_GB2312"/>
                <w:b w:val="0"/>
                <w:bCs w:val="0"/>
                <w:color w:val="auto"/>
                <w:sz w:val="24"/>
                <w:szCs w:val="24"/>
                <w:lang w:eastAsia="zh-CN" w:bidi="ar"/>
              </w:rPr>
              <w:t>等证明材料。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24"/>
                <w:lang w:eastAsia="zh-CN" w:bidi="ar"/>
              </w:rPr>
            </w:pPr>
            <w:r>
              <w:rPr>
                <w:rFonts w:hint="eastAsia" w:ascii="仿宋_GB2312" w:hAnsi="仿宋_GB2312" w:eastAsia="仿宋_GB2312" w:cs="仿宋_GB2312"/>
                <w:b w:val="0"/>
                <w:bCs w:val="0"/>
                <w:color w:val="auto"/>
                <w:sz w:val="24"/>
                <w:szCs w:val="24"/>
                <w:lang w:bidi="ar"/>
              </w:rPr>
              <w:t>最高学历与申报专业不相同或不相近，但本人低学历层次所学专业与申报专业相同或相近的，除应提取本人最高学历的相关信息外，还需提取该低学历层次的相关信息</w:t>
            </w:r>
            <w:r>
              <w:rPr>
                <w:rFonts w:hint="eastAsia" w:ascii="仿宋_GB2312" w:hAnsi="仿宋_GB2312" w:eastAsia="仿宋_GB2312" w:cs="仿宋_GB2312"/>
                <w:b w:val="0"/>
                <w:bCs w:val="0"/>
                <w:color w:val="auto"/>
                <w:sz w:val="24"/>
                <w:szCs w:val="24"/>
                <w:lang w:eastAsia="zh-CN" w:bidi="ar"/>
              </w:rPr>
              <w:t>（</w:t>
            </w:r>
            <w:r>
              <w:rPr>
                <w:rFonts w:hint="eastAsia" w:ascii="仿宋_GB2312" w:hAnsi="仿宋_GB2312" w:eastAsia="仿宋_GB2312" w:cs="仿宋_GB2312"/>
                <w:b w:val="0"/>
                <w:bCs w:val="0"/>
                <w:color w:val="auto"/>
                <w:sz w:val="24"/>
                <w:szCs w:val="24"/>
                <w:lang w:bidi="ar"/>
              </w:rPr>
              <w:t>例:本科是</w:t>
            </w:r>
            <w:r>
              <w:rPr>
                <w:rFonts w:hint="eastAsia" w:ascii="仿宋_GB2312" w:hAnsi="仿宋_GB2312" w:eastAsia="仿宋_GB2312" w:cs="仿宋_GB2312"/>
                <w:b w:val="0"/>
                <w:bCs w:val="0"/>
                <w:color w:val="auto"/>
                <w:sz w:val="24"/>
                <w:szCs w:val="24"/>
                <w:lang w:eastAsia="zh-CN" w:bidi="ar"/>
              </w:rPr>
              <w:t>法律</w:t>
            </w:r>
            <w:r>
              <w:rPr>
                <w:rFonts w:hint="eastAsia" w:ascii="仿宋_GB2312" w:hAnsi="仿宋_GB2312" w:eastAsia="仿宋_GB2312" w:cs="仿宋_GB2312"/>
                <w:b w:val="0"/>
                <w:bCs w:val="0"/>
                <w:color w:val="auto"/>
                <w:sz w:val="24"/>
                <w:szCs w:val="24"/>
                <w:lang w:bidi="ar"/>
              </w:rPr>
              <w:t>专业，大专是</w:t>
            </w:r>
            <w:r>
              <w:rPr>
                <w:rFonts w:hint="eastAsia" w:ascii="仿宋_GB2312" w:hAnsi="仿宋_GB2312" w:eastAsia="仿宋_GB2312" w:cs="仿宋_GB2312"/>
                <w:b w:val="0"/>
                <w:bCs w:val="0"/>
                <w:color w:val="auto"/>
                <w:sz w:val="24"/>
                <w:szCs w:val="24"/>
                <w:lang w:eastAsia="zh-CN" w:bidi="ar"/>
              </w:rPr>
              <w:t>农学</w:t>
            </w:r>
            <w:r>
              <w:rPr>
                <w:rFonts w:hint="eastAsia" w:ascii="仿宋_GB2312" w:hAnsi="仿宋_GB2312" w:eastAsia="仿宋_GB2312" w:cs="仿宋_GB2312"/>
                <w:b w:val="0"/>
                <w:bCs w:val="0"/>
                <w:color w:val="auto"/>
                <w:sz w:val="24"/>
                <w:szCs w:val="24"/>
                <w:lang w:bidi="ar"/>
              </w:rPr>
              <w:t>专业，需同时提取两份不同学历层次的相关信息</w:t>
            </w:r>
            <w:r>
              <w:rPr>
                <w:rFonts w:hint="eastAsia" w:ascii="仿宋_GB2312" w:hAnsi="仿宋_GB2312" w:eastAsia="仿宋_GB2312" w:cs="仿宋_GB2312"/>
                <w:b w:val="0"/>
                <w:bCs w:val="0"/>
                <w:color w:val="auto"/>
                <w:sz w:val="24"/>
                <w:szCs w:val="24"/>
                <w:lang w:eastAsia="zh-CN" w:bidi="ar"/>
              </w:rPr>
              <w:t>）</w:t>
            </w:r>
            <w:r>
              <w:rPr>
                <w:rFonts w:hint="eastAsia" w:ascii="仿宋_GB2312" w:hAnsi="仿宋_GB2312" w:eastAsia="仿宋_GB2312" w:cs="仿宋_GB2312"/>
                <w:b w:val="0"/>
                <w:bCs w:val="0"/>
                <w:color w:val="auto"/>
                <w:sz w:val="24"/>
                <w:szCs w:val="24"/>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8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lang w:bidi="ar"/>
              </w:rPr>
            </w:pPr>
            <w:r>
              <w:rPr>
                <w:rFonts w:hint="eastAsia" w:ascii="仿宋_GB2312" w:hAnsi="仿宋_GB2312" w:eastAsia="仿宋_GB2312" w:cs="仿宋_GB2312"/>
                <w:b w:val="0"/>
                <w:bCs w:val="0"/>
                <w:color w:val="auto"/>
                <w:sz w:val="24"/>
                <w:szCs w:val="24"/>
                <w:lang w:bidi="ar"/>
              </w:rPr>
              <w:t>2</w:t>
            </w:r>
          </w:p>
        </w:tc>
        <w:tc>
          <w:tcPr>
            <w:tcW w:w="18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lang w:bidi="ar"/>
              </w:rPr>
            </w:pPr>
            <w:r>
              <w:rPr>
                <w:rFonts w:hint="eastAsia" w:ascii="仿宋_GB2312" w:hAnsi="仿宋_GB2312" w:eastAsia="仿宋_GB2312" w:cs="仿宋_GB2312"/>
                <w:b w:val="0"/>
                <w:bCs w:val="0"/>
                <w:color w:val="auto"/>
                <w:sz w:val="24"/>
                <w:szCs w:val="24"/>
                <w:lang w:bidi="ar"/>
              </w:rPr>
              <w:t>工作经历</w:t>
            </w:r>
          </w:p>
        </w:tc>
        <w:tc>
          <w:tcPr>
            <w:tcW w:w="6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kern w:val="0"/>
                <w:sz w:val="24"/>
                <w:szCs w:val="24"/>
                <w:lang w:eastAsia="zh-CN" w:bidi="ar"/>
              </w:rPr>
            </w:pPr>
            <w:r>
              <w:rPr>
                <w:rFonts w:hint="eastAsia" w:ascii="仿宋_GB2312" w:hAnsi="仿宋_GB2312" w:eastAsia="仿宋_GB2312" w:cs="仿宋_GB2312"/>
                <w:b w:val="0"/>
                <w:bCs w:val="0"/>
                <w:color w:val="auto"/>
                <w:kern w:val="0"/>
                <w:sz w:val="24"/>
                <w:szCs w:val="24"/>
                <w:lang w:bidi="ar"/>
              </w:rPr>
              <w:t>以首次参加工作至申报当年的入职证明、劳动（聘用）合同</w:t>
            </w:r>
            <w:r>
              <w:rPr>
                <w:rFonts w:hint="eastAsia" w:ascii="仿宋_GB2312" w:hAnsi="仿宋_GB2312" w:eastAsia="仿宋_GB2312" w:cs="仿宋_GB2312"/>
                <w:b w:val="0"/>
                <w:bCs w:val="0"/>
                <w:color w:val="auto"/>
                <w:kern w:val="0"/>
                <w:sz w:val="24"/>
                <w:szCs w:val="24"/>
                <w:lang w:val="en-US" w:eastAsia="zh-CN" w:bidi="ar"/>
              </w:rPr>
              <w:t>或</w:t>
            </w:r>
            <w:r>
              <w:rPr>
                <w:rFonts w:hint="eastAsia" w:ascii="仿宋_GB2312" w:hAnsi="仿宋_GB2312" w:eastAsia="仿宋_GB2312" w:cs="仿宋_GB2312"/>
                <w:b w:val="0"/>
                <w:bCs w:val="0"/>
                <w:color w:val="auto"/>
                <w:kern w:val="0"/>
                <w:sz w:val="24"/>
                <w:szCs w:val="24"/>
                <w:lang w:bidi="ar"/>
              </w:rPr>
              <w:t>经主管部门确定的工作履历证明为佐证材料</w:t>
            </w:r>
            <w:r>
              <w:rPr>
                <w:rFonts w:hint="eastAsia" w:ascii="仿宋_GB2312" w:hAnsi="仿宋_GB2312" w:eastAsia="仿宋_GB2312" w:cs="仿宋_GB2312"/>
                <w:b w:val="0"/>
                <w:bCs w:val="0"/>
                <w:color w:val="auto"/>
                <w:kern w:val="0"/>
                <w:sz w:val="24"/>
                <w:szCs w:val="24"/>
                <w:lang w:eastAsia="zh-CN" w:bidi="ar"/>
              </w:rPr>
              <w:t>，每个单位须有</w:t>
            </w:r>
            <w:r>
              <w:rPr>
                <w:rFonts w:hint="eastAsia" w:ascii="仿宋_GB2312" w:hAnsi="仿宋_GB2312" w:eastAsia="仿宋_GB2312" w:cs="仿宋_GB2312"/>
                <w:b w:val="0"/>
                <w:bCs w:val="0"/>
                <w:color w:val="auto"/>
                <w:kern w:val="0"/>
                <w:sz w:val="24"/>
                <w:szCs w:val="24"/>
                <w:lang w:val="en-US" w:eastAsia="zh-CN" w:bidi="ar"/>
              </w:rPr>
              <w:t>1</w:t>
            </w:r>
            <w:r>
              <w:rPr>
                <w:rFonts w:hint="eastAsia" w:ascii="仿宋_GB2312" w:hAnsi="仿宋_GB2312" w:eastAsia="仿宋_GB2312" w:cs="仿宋_GB2312"/>
                <w:b w:val="0"/>
                <w:bCs w:val="0"/>
                <w:color w:val="auto"/>
                <w:kern w:val="0"/>
                <w:sz w:val="24"/>
                <w:szCs w:val="24"/>
                <w:lang w:eastAsia="zh-CN" w:bidi="ar"/>
              </w:rPr>
              <w:t>条记录。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8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bidi="ar"/>
              </w:rPr>
              <w:t>3</w:t>
            </w:r>
          </w:p>
        </w:tc>
        <w:tc>
          <w:tcPr>
            <w:tcW w:w="18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bidi="ar"/>
              </w:rPr>
              <w:t>继续教育</w:t>
            </w:r>
          </w:p>
        </w:tc>
        <w:tc>
          <w:tcPr>
            <w:tcW w:w="6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kern w:val="0"/>
                <w:sz w:val="24"/>
                <w:szCs w:val="24"/>
                <w:lang w:bidi="ar"/>
              </w:rPr>
            </w:pPr>
            <w:r>
              <w:rPr>
                <w:rFonts w:hint="eastAsia" w:ascii="仿宋_GB2312" w:hAnsi="仿宋_GB2312" w:eastAsia="仿宋_GB2312" w:cs="仿宋_GB2312"/>
                <w:b w:val="0"/>
                <w:bCs w:val="0"/>
                <w:color w:val="auto"/>
                <w:kern w:val="0"/>
                <w:sz w:val="24"/>
                <w:szCs w:val="24"/>
                <w:lang w:bidi="ar"/>
              </w:rPr>
              <w:t>以相应的学时登记管理系统登记生成的202</w:t>
            </w:r>
            <w:r>
              <w:rPr>
                <w:rFonts w:hint="eastAsia" w:ascii="仿宋_GB2312" w:hAnsi="仿宋_GB2312" w:eastAsia="仿宋_GB2312" w:cs="仿宋_GB2312"/>
                <w:b w:val="0"/>
                <w:bCs w:val="0"/>
                <w:color w:val="auto"/>
                <w:kern w:val="0"/>
                <w:sz w:val="24"/>
                <w:szCs w:val="24"/>
                <w:lang w:val="en-US" w:eastAsia="zh-CN" w:bidi="ar"/>
              </w:rPr>
              <w:t>3</w:t>
            </w:r>
            <w:r>
              <w:rPr>
                <w:rFonts w:hint="eastAsia" w:ascii="仿宋_GB2312" w:hAnsi="仿宋_GB2312" w:eastAsia="仿宋_GB2312" w:cs="仿宋_GB2312"/>
                <w:b w:val="0"/>
                <w:bCs w:val="0"/>
                <w:color w:val="auto"/>
                <w:kern w:val="0"/>
                <w:sz w:val="24"/>
                <w:szCs w:val="24"/>
                <w:lang w:eastAsia="zh-CN" w:bidi="ar"/>
              </w:rPr>
              <w:t>—</w:t>
            </w:r>
            <w:r>
              <w:rPr>
                <w:rFonts w:hint="eastAsia" w:ascii="仿宋_GB2312" w:hAnsi="仿宋_GB2312" w:eastAsia="仿宋_GB2312" w:cs="仿宋_GB2312"/>
                <w:b w:val="0"/>
                <w:bCs w:val="0"/>
                <w:color w:val="auto"/>
                <w:kern w:val="0"/>
                <w:sz w:val="24"/>
                <w:szCs w:val="24"/>
                <w:lang w:bidi="ar"/>
              </w:rPr>
              <w:t>202</w:t>
            </w:r>
            <w:r>
              <w:rPr>
                <w:rFonts w:hint="eastAsia" w:ascii="仿宋_GB2312" w:hAnsi="仿宋_GB2312" w:eastAsia="仿宋_GB2312" w:cs="仿宋_GB2312"/>
                <w:b w:val="0"/>
                <w:bCs w:val="0"/>
                <w:color w:val="auto"/>
                <w:kern w:val="0"/>
                <w:sz w:val="24"/>
                <w:szCs w:val="24"/>
                <w:lang w:val="en-US" w:eastAsia="zh-CN" w:bidi="ar"/>
              </w:rPr>
              <w:t>5</w:t>
            </w:r>
            <w:r>
              <w:rPr>
                <w:rFonts w:hint="eastAsia" w:ascii="仿宋_GB2312" w:hAnsi="仿宋_GB2312" w:eastAsia="仿宋_GB2312" w:cs="仿宋_GB2312"/>
                <w:b w:val="0"/>
                <w:bCs w:val="0"/>
                <w:color w:val="auto"/>
                <w:kern w:val="0"/>
                <w:sz w:val="24"/>
                <w:szCs w:val="24"/>
                <w:lang w:bidi="ar"/>
              </w:rPr>
              <w:t>年继续教育学时登记证明为佐证材料，按年度分公需科目、专业科目上传，每年</w:t>
            </w:r>
            <w:r>
              <w:rPr>
                <w:rFonts w:hint="eastAsia" w:ascii="仿宋_GB2312" w:hAnsi="仿宋_GB2312" w:eastAsia="仿宋_GB2312" w:cs="仿宋_GB2312"/>
                <w:b w:val="0"/>
                <w:bCs w:val="0"/>
                <w:color w:val="auto"/>
                <w:kern w:val="0"/>
                <w:sz w:val="24"/>
                <w:szCs w:val="24"/>
                <w:lang w:eastAsia="zh-CN" w:bidi="ar"/>
              </w:rPr>
              <w:t>不超过</w:t>
            </w:r>
            <w:r>
              <w:rPr>
                <w:rFonts w:hint="eastAsia" w:ascii="仿宋_GB2312" w:hAnsi="仿宋_GB2312" w:eastAsia="仿宋_GB2312" w:cs="仿宋_GB2312"/>
                <w:b w:val="0"/>
                <w:bCs w:val="0"/>
                <w:color w:val="auto"/>
                <w:kern w:val="0"/>
                <w:sz w:val="24"/>
                <w:szCs w:val="24"/>
                <w:lang w:val="en-US" w:eastAsia="zh-CN" w:bidi="ar"/>
              </w:rPr>
              <w:t>2</w:t>
            </w:r>
            <w:r>
              <w:rPr>
                <w:rFonts w:hint="eastAsia" w:ascii="仿宋_GB2312" w:hAnsi="仿宋_GB2312" w:eastAsia="仿宋_GB2312" w:cs="仿宋_GB2312"/>
                <w:b w:val="0"/>
                <w:bCs w:val="0"/>
                <w:color w:val="auto"/>
                <w:kern w:val="0"/>
                <w:sz w:val="24"/>
                <w:szCs w:val="24"/>
                <w:lang w:bidi="ar"/>
              </w:rPr>
              <w:t>条</w:t>
            </w:r>
            <w:r>
              <w:rPr>
                <w:rFonts w:hint="eastAsia" w:ascii="仿宋_GB2312" w:hAnsi="仿宋_GB2312" w:eastAsia="仿宋_GB2312" w:cs="仿宋_GB2312"/>
                <w:b w:val="0"/>
                <w:bCs w:val="0"/>
                <w:color w:val="auto"/>
                <w:kern w:val="0"/>
                <w:sz w:val="24"/>
                <w:szCs w:val="24"/>
                <w:lang w:eastAsia="zh-CN" w:bidi="ar"/>
              </w:rPr>
              <w:t>记录</w:t>
            </w:r>
            <w:r>
              <w:rPr>
                <w:rFonts w:hint="eastAsia" w:ascii="仿宋_GB2312" w:hAnsi="仿宋_GB2312" w:eastAsia="仿宋_GB2312" w:cs="仿宋_GB2312"/>
                <w:b w:val="0"/>
                <w:bCs w:val="0"/>
                <w:color w:val="auto"/>
                <w:kern w:val="0"/>
                <w:sz w:val="24"/>
                <w:szCs w:val="24"/>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8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bidi="ar"/>
              </w:rPr>
              <w:t>4</w:t>
            </w:r>
          </w:p>
        </w:tc>
        <w:tc>
          <w:tcPr>
            <w:tcW w:w="18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bidi="ar"/>
              </w:rPr>
              <w:t>学术技术兼职</w:t>
            </w:r>
          </w:p>
        </w:tc>
        <w:tc>
          <w:tcPr>
            <w:tcW w:w="6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sz w:val="24"/>
                <w:szCs w:val="24"/>
                <w:lang w:bidi="ar"/>
              </w:rPr>
              <w:t>主要指技术专家，以县级以上政府部门、权威学术机构颁发的文件或聘书为佐证材料。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8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bidi="ar"/>
              </w:rPr>
              <w:t>5</w:t>
            </w:r>
          </w:p>
        </w:tc>
        <w:tc>
          <w:tcPr>
            <w:tcW w:w="18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bidi="ar"/>
              </w:rPr>
              <w:t>获奖情况</w:t>
            </w:r>
          </w:p>
        </w:tc>
        <w:tc>
          <w:tcPr>
            <w:tcW w:w="6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sz w:val="24"/>
                <w:szCs w:val="24"/>
                <w:lang w:eastAsia="zh-CN" w:bidi="ar"/>
              </w:rPr>
              <w:t>主要指</w:t>
            </w:r>
            <w:r>
              <w:rPr>
                <w:rFonts w:hint="eastAsia" w:ascii="仿宋_GB2312" w:hAnsi="仿宋_GB2312" w:eastAsia="仿宋_GB2312" w:cs="仿宋_GB2312"/>
                <w:b w:val="0"/>
                <w:bCs w:val="0"/>
                <w:color w:val="auto"/>
                <w:sz w:val="24"/>
                <w:szCs w:val="24"/>
                <w:lang w:bidi="ar"/>
              </w:rPr>
              <w:t>科技奖励和技能奖励</w:t>
            </w:r>
            <w:r>
              <w:rPr>
                <w:rFonts w:hint="eastAsia" w:ascii="仿宋_GB2312" w:hAnsi="仿宋_GB2312" w:eastAsia="仿宋_GB2312" w:cs="仿宋_GB2312"/>
                <w:b w:val="0"/>
                <w:bCs w:val="0"/>
                <w:color w:val="auto"/>
                <w:sz w:val="24"/>
                <w:szCs w:val="24"/>
                <w:lang w:eastAsia="zh-CN" w:bidi="ar"/>
              </w:rPr>
              <w:t>，</w:t>
            </w:r>
            <w:r>
              <w:rPr>
                <w:rFonts w:hint="eastAsia" w:ascii="仿宋_GB2312" w:hAnsi="仿宋_GB2312" w:eastAsia="仿宋_GB2312" w:cs="仿宋_GB2312"/>
                <w:b w:val="0"/>
                <w:bCs w:val="0"/>
                <w:color w:val="auto"/>
                <w:sz w:val="24"/>
                <w:szCs w:val="24"/>
                <w:lang w:bidi="ar"/>
              </w:rPr>
              <w:t>以获奖证书或文件为佐证材料。</w:t>
            </w:r>
            <w:r>
              <w:rPr>
                <w:rFonts w:hint="eastAsia" w:ascii="仿宋_GB2312" w:hAnsi="仿宋_GB2312" w:eastAsia="仿宋_GB2312" w:cs="仿宋_GB2312"/>
                <w:b w:val="0"/>
                <w:bCs w:val="0"/>
                <w:color w:val="auto"/>
                <w:sz w:val="24"/>
                <w:szCs w:val="24"/>
                <w:lang w:eastAsia="zh-CN" w:bidi="ar"/>
              </w:rPr>
              <w:t>含</w:t>
            </w:r>
            <w:r>
              <w:rPr>
                <w:rFonts w:hint="eastAsia" w:ascii="仿宋_GB2312" w:hAnsi="仿宋_GB2312" w:eastAsia="仿宋_GB2312" w:cs="仿宋_GB2312"/>
                <w:b w:val="0"/>
                <w:bCs w:val="0"/>
                <w:color w:val="auto"/>
                <w:sz w:val="24"/>
                <w:szCs w:val="24"/>
                <w:lang w:bidi="ar"/>
              </w:rPr>
              <w:t>“三农”调研成果获市级以上党委、政府优秀调研成果奖，市级以上哲学社会科学优秀成果奖，市级以上部门优秀调研成果一、二等奖；“三农”新闻获省级以上新闻一、二等奖</w:t>
            </w:r>
            <w:r>
              <w:rPr>
                <w:rFonts w:hint="eastAsia" w:ascii="仿宋_GB2312" w:hAnsi="仿宋_GB2312" w:eastAsia="仿宋_GB2312" w:cs="仿宋_GB2312"/>
                <w:b w:val="0"/>
                <w:bCs w:val="0"/>
                <w:color w:val="auto"/>
                <w:sz w:val="24"/>
                <w:szCs w:val="24"/>
                <w:lang w:eastAsia="zh-CN" w:bidi="ar"/>
              </w:rPr>
              <w:t>；“三农”决策咨询研究报告、新闻作品等被县级以上党委、政府主要领导明确肯定性批示等成果。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8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bidi="ar"/>
              </w:rPr>
              <w:t>6</w:t>
            </w:r>
          </w:p>
        </w:tc>
        <w:tc>
          <w:tcPr>
            <w:tcW w:w="18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bidi="ar"/>
              </w:rPr>
              <w:t>荣誉称号</w:t>
            </w:r>
          </w:p>
        </w:tc>
        <w:tc>
          <w:tcPr>
            <w:tcW w:w="6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24"/>
                <w:lang w:val="en-US" w:eastAsia="zh-CN" w:bidi="ar"/>
              </w:rPr>
            </w:pPr>
            <w:r>
              <w:rPr>
                <w:rFonts w:hint="eastAsia" w:ascii="仿宋_GB2312" w:hAnsi="仿宋_GB2312" w:eastAsia="仿宋_GB2312" w:cs="仿宋_GB2312"/>
                <w:b w:val="0"/>
                <w:bCs w:val="0"/>
                <w:color w:val="auto"/>
                <w:sz w:val="24"/>
                <w:szCs w:val="24"/>
                <w:lang w:val="en-US" w:eastAsia="zh-CN" w:bidi="ar"/>
              </w:rPr>
              <w:t>1、技术工作荣誉，指在农业农村领域做出突出成就，受到县级以上党委、政府（部门）或组织人事部门表彰。</w:t>
            </w:r>
            <w:r>
              <w:rPr>
                <w:rFonts w:hint="eastAsia" w:ascii="仿宋_GB2312" w:hAnsi="仿宋_GB2312" w:eastAsia="仿宋_GB2312" w:cs="仿宋_GB2312"/>
                <w:b w:val="0"/>
                <w:bCs w:val="0"/>
                <w:color w:val="auto"/>
                <w:sz w:val="24"/>
                <w:szCs w:val="24"/>
                <w:lang w:bidi="ar"/>
              </w:rPr>
              <w:t>以证书或</w:t>
            </w:r>
            <w:r>
              <w:rPr>
                <w:rFonts w:hint="eastAsia" w:ascii="仿宋_GB2312" w:hAnsi="仿宋_GB2312" w:eastAsia="仿宋_GB2312" w:cs="仿宋_GB2312"/>
                <w:b w:val="0"/>
                <w:bCs w:val="0"/>
                <w:color w:val="auto"/>
                <w:sz w:val="24"/>
                <w:szCs w:val="24"/>
                <w:lang w:val="en-US" w:eastAsia="zh-CN" w:bidi="ar"/>
              </w:rPr>
              <w:t>党委、政府（部门）</w:t>
            </w:r>
            <w:r>
              <w:rPr>
                <w:rFonts w:hint="eastAsia" w:ascii="仿宋_GB2312" w:hAnsi="仿宋_GB2312" w:eastAsia="仿宋_GB2312" w:cs="仿宋_GB2312"/>
                <w:b w:val="0"/>
                <w:bCs w:val="0"/>
                <w:color w:val="auto"/>
                <w:sz w:val="24"/>
                <w:szCs w:val="24"/>
                <w:lang w:bidi="ar"/>
              </w:rPr>
              <w:t>颁发的文件为佐证材料</w:t>
            </w:r>
            <w:r>
              <w:rPr>
                <w:rFonts w:hint="eastAsia" w:ascii="仿宋_GB2312" w:hAnsi="仿宋_GB2312" w:eastAsia="仿宋_GB2312" w:cs="仿宋_GB2312"/>
                <w:b w:val="0"/>
                <w:bCs w:val="0"/>
                <w:color w:val="auto"/>
                <w:sz w:val="24"/>
                <w:szCs w:val="24"/>
                <w:lang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bidi="ar"/>
              </w:rPr>
              <w:t>2、</w:t>
            </w:r>
            <w:r>
              <w:rPr>
                <w:rFonts w:hint="eastAsia" w:ascii="仿宋_GB2312" w:hAnsi="仿宋_GB2312" w:eastAsia="仿宋_GB2312" w:cs="仿宋_GB2312"/>
                <w:b w:val="0"/>
                <w:bCs w:val="0"/>
                <w:color w:val="auto"/>
                <w:sz w:val="24"/>
                <w:szCs w:val="24"/>
                <w:lang w:bidi="ar"/>
              </w:rPr>
              <w:t>劳动模范、五一劳动奖章、三八红旗手、</w:t>
            </w:r>
            <w:r>
              <w:rPr>
                <w:rFonts w:hint="eastAsia" w:ascii="仿宋_GB2312" w:hAnsi="仿宋_GB2312" w:eastAsia="仿宋_GB2312" w:cs="仿宋_GB2312"/>
                <w:b w:val="0"/>
                <w:bCs w:val="0"/>
                <w:color w:val="auto"/>
                <w:sz w:val="24"/>
                <w:szCs w:val="24"/>
                <w:lang w:eastAsia="zh-CN" w:bidi="ar"/>
              </w:rPr>
              <w:t>地方</w:t>
            </w:r>
            <w:r>
              <w:rPr>
                <w:rFonts w:hint="eastAsia" w:ascii="仿宋_GB2312" w:hAnsi="仿宋_GB2312" w:eastAsia="仿宋_GB2312" w:cs="仿宋_GB2312"/>
                <w:b w:val="0"/>
                <w:bCs w:val="0"/>
                <w:color w:val="auto"/>
                <w:sz w:val="24"/>
                <w:szCs w:val="24"/>
                <w:lang w:bidi="ar"/>
              </w:rPr>
              <w:t>党委表彰的优秀共产党员。</w:t>
            </w: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 w:val="0"/>
          <w:bCs w:val="0"/>
          <w:color w:val="auto"/>
          <w:sz w:val="24"/>
          <w:szCs w:val="32"/>
          <w:lang w:bidi="ar"/>
        </w:rPr>
      </w:pPr>
      <w:r>
        <w:rPr>
          <w:rFonts w:hint="eastAsia" w:ascii="仿宋_GB2312" w:hAnsi="仿宋_GB2312" w:eastAsia="仿宋_GB2312" w:cs="仿宋_GB2312"/>
          <w:b w:val="0"/>
          <w:bCs w:val="0"/>
          <w:color w:val="auto"/>
          <w:sz w:val="24"/>
          <w:szCs w:val="32"/>
          <w:lang w:bidi="ar"/>
        </w:rP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99"/>
        <w:gridCol w:w="1461"/>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黑体" w:hAnsi="黑体" w:eastAsia="黑体" w:cs="黑体"/>
                <w:b w:val="0"/>
                <w:bCs/>
                <w:color w:val="auto"/>
                <w:sz w:val="28"/>
                <w:szCs w:val="28"/>
                <w:vertAlign w:val="baseline"/>
                <w:lang w:bidi="ar"/>
              </w:rPr>
            </w:pPr>
            <w:r>
              <w:rPr>
                <w:rFonts w:hint="eastAsia" w:ascii="黑体" w:hAnsi="黑体" w:eastAsia="黑体" w:cs="黑体"/>
                <w:b w:val="0"/>
                <w:bCs/>
                <w:color w:val="auto"/>
                <w:sz w:val="28"/>
                <w:szCs w:val="28"/>
                <w:lang w:bidi="ar"/>
              </w:rPr>
              <w:t>序号</w:t>
            </w:r>
          </w:p>
        </w:tc>
        <w:tc>
          <w:tcPr>
            <w:tcW w:w="186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黑体" w:hAnsi="黑体" w:eastAsia="黑体" w:cs="黑体"/>
                <w:b w:val="0"/>
                <w:bCs/>
                <w:color w:val="auto"/>
                <w:sz w:val="28"/>
                <w:szCs w:val="28"/>
                <w:vertAlign w:val="baseline"/>
                <w:lang w:bidi="ar"/>
              </w:rPr>
            </w:pPr>
            <w:r>
              <w:rPr>
                <w:rFonts w:hint="eastAsia" w:ascii="黑体" w:hAnsi="黑体" w:eastAsia="黑体" w:cs="黑体"/>
                <w:b w:val="0"/>
                <w:bCs/>
                <w:color w:val="auto"/>
                <w:sz w:val="28"/>
                <w:szCs w:val="28"/>
                <w:lang w:bidi="ar"/>
              </w:rPr>
              <w:t>类别</w:t>
            </w:r>
          </w:p>
        </w:tc>
        <w:tc>
          <w:tcPr>
            <w:tcW w:w="62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黑体" w:hAnsi="黑体" w:eastAsia="黑体" w:cs="黑体"/>
                <w:b w:val="0"/>
                <w:bCs/>
                <w:color w:val="auto"/>
                <w:sz w:val="28"/>
                <w:szCs w:val="28"/>
                <w:vertAlign w:val="baseline"/>
                <w:lang w:bidi="ar"/>
              </w:rPr>
            </w:pPr>
            <w:r>
              <w:rPr>
                <w:rFonts w:hint="eastAsia" w:ascii="黑体" w:hAnsi="黑体" w:eastAsia="黑体" w:cs="黑体"/>
                <w:b w:val="0"/>
                <w:bCs/>
                <w:color w:val="auto"/>
                <w:sz w:val="28"/>
                <w:szCs w:val="28"/>
                <w:lang w:bidi="ar"/>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912"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lang w:bidi="ar"/>
              </w:rPr>
            </w:pPr>
            <w:r>
              <w:rPr>
                <w:rFonts w:hint="eastAsia" w:ascii="仿宋_GB2312" w:hAnsi="仿宋_GB2312" w:eastAsia="仿宋_GB2312" w:cs="仿宋_GB2312"/>
                <w:b w:val="0"/>
                <w:bCs w:val="0"/>
                <w:color w:val="auto"/>
                <w:sz w:val="24"/>
                <w:szCs w:val="24"/>
                <w:lang w:bidi="ar"/>
              </w:rPr>
              <w:t>7</w:t>
            </w:r>
          </w:p>
        </w:tc>
        <w:tc>
          <w:tcPr>
            <w:tcW w:w="399"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lang w:bidi="ar"/>
              </w:rPr>
            </w:pPr>
            <w:r>
              <w:rPr>
                <w:rFonts w:hint="eastAsia" w:ascii="仿宋_GB2312" w:hAnsi="仿宋_GB2312" w:eastAsia="仿宋_GB2312" w:cs="仿宋_GB2312"/>
                <w:b w:val="0"/>
                <w:bCs w:val="0"/>
                <w:color w:val="auto"/>
                <w:sz w:val="24"/>
                <w:szCs w:val="24"/>
                <w:lang w:bidi="ar"/>
              </w:rPr>
              <w:t>主持参与</w:t>
            </w:r>
          </w:p>
        </w:tc>
        <w:tc>
          <w:tcPr>
            <w:tcW w:w="14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lang w:bidi="ar"/>
              </w:rPr>
            </w:pPr>
            <w:r>
              <w:rPr>
                <w:rFonts w:hint="eastAsia" w:ascii="仿宋_GB2312" w:hAnsi="仿宋_GB2312" w:eastAsia="仿宋_GB2312" w:cs="仿宋_GB2312"/>
                <w:b w:val="0"/>
                <w:bCs w:val="0"/>
                <w:color w:val="auto"/>
                <w:sz w:val="24"/>
                <w:szCs w:val="24"/>
                <w:lang w:bidi="ar"/>
              </w:rPr>
              <w:t>科研项目（基金）</w:t>
            </w:r>
          </w:p>
        </w:tc>
        <w:tc>
          <w:tcPr>
            <w:tcW w:w="6288"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24"/>
                <w:lang w:bidi="ar"/>
              </w:rPr>
            </w:pPr>
            <w:r>
              <w:rPr>
                <w:rFonts w:hint="eastAsia" w:ascii="仿宋_GB2312" w:hAnsi="仿宋_GB2312" w:eastAsia="仿宋_GB2312" w:cs="仿宋_GB2312"/>
                <w:b w:val="0"/>
                <w:bCs w:val="0"/>
                <w:color w:val="auto"/>
                <w:sz w:val="24"/>
                <w:szCs w:val="24"/>
                <w:lang w:bidi="ar"/>
              </w:rPr>
              <w:t>以能证明项目来源、起止年限、项目资金额度、本人排名的完整项目合同书为佐证材料，结题验收项目</w:t>
            </w:r>
            <w:r>
              <w:rPr>
                <w:rFonts w:hint="eastAsia" w:ascii="仿宋_GB2312" w:hAnsi="仿宋_GB2312" w:eastAsia="仿宋_GB2312" w:cs="仿宋_GB2312"/>
                <w:b w:val="0"/>
                <w:bCs w:val="0"/>
                <w:color w:val="auto"/>
                <w:sz w:val="24"/>
                <w:szCs w:val="24"/>
                <w:lang w:eastAsia="zh-CN" w:bidi="ar"/>
              </w:rPr>
              <w:t>还</w:t>
            </w:r>
            <w:r>
              <w:rPr>
                <w:rFonts w:hint="eastAsia" w:ascii="仿宋_GB2312" w:hAnsi="仿宋_GB2312" w:eastAsia="仿宋_GB2312" w:cs="仿宋_GB2312"/>
                <w:b w:val="0"/>
                <w:bCs w:val="0"/>
                <w:color w:val="auto"/>
                <w:sz w:val="24"/>
                <w:szCs w:val="24"/>
                <w:lang w:bidi="ar"/>
              </w:rPr>
              <w:t>需包含项目验收意见（或结题证书、成果登记证书）。</w:t>
            </w:r>
            <w:r>
              <w:rPr>
                <w:rFonts w:hint="eastAsia" w:ascii="仿宋_GB2312" w:hAnsi="仿宋_GB2312" w:eastAsia="仿宋_GB2312" w:cs="仿宋_GB2312"/>
                <w:b w:val="0"/>
                <w:bCs w:val="0"/>
                <w:color w:val="auto"/>
                <w:sz w:val="24"/>
                <w:szCs w:val="24"/>
                <w:lang w:eastAsia="zh-CN" w:bidi="ar"/>
              </w:rPr>
              <w:t>包括承担完成</w:t>
            </w:r>
            <w:r>
              <w:rPr>
                <w:rFonts w:hint="eastAsia" w:ascii="仿宋_GB2312" w:hAnsi="仿宋_GB2312" w:eastAsia="仿宋_GB2312" w:cs="仿宋_GB2312"/>
                <w:b w:val="0"/>
                <w:bCs w:val="0"/>
                <w:color w:val="auto"/>
                <w:sz w:val="24"/>
                <w:szCs w:val="24"/>
                <w:lang w:bidi="ar"/>
              </w:rPr>
              <w:t>市级以上“三农”领域公开发布的软科学研究课题，县级以上党委、政府领导的年度调研课题，县级以上党委、政府（部门）综合性、规范性文件</w:t>
            </w:r>
            <w:r>
              <w:rPr>
                <w:rFonts w:hint="eastAsia" w:ascii="仿宋_GB2312" w:hAnsi="仿宋_GB2312" w:eastAsia="仿宋_GB2312" w:cs="仿宋_GB2312"/>
                <w:b w:val="0"/>
                <w:bCs w:val="0"/>
                <w:color w:val="auto"/>
                <w:sz w:val="24"/>
                <w:szCs w:val="24"/>
                <w:lang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1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仿宋_GB2312" w:hAnsi="仿宋_GB2312" w:eastAsia="仿宋_GB2312" w:cs="仿宋_GB2312"/>
                <w:b w:val="0"/>
                <w:bCs w:val="0"/>
                <w:color w:val="auto"/>
                <w:sz w:val="24"/>
                <w:szCs w:val="24"/>
                <w:lang w:bidi="ar"/>
              </w:rPr>
            </w:pPr>
          </w:p>
        </w:tc>
        <w:tc>
          <w:tcPr>
            <w:tcW w:w="39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仿宋_GB2312" w:hAnsi="仿宋_GB2312" w:eastAsia="仿宋_GB2312" w:cs="仿宋_GB2312"/>
                <w:b w:val="0"/>
                <w:bCs w:val="0"/>
                <w:color w:val="auto"/>
                <w:sz w:val="24"/>
                <w:szCs w:val="24"/>
                <w:lang w:bidi="ar"/>
              </w:rPr>
            </w:pPr>
          </w:p>
        </w:tc>
        <w:tc>
          <w:tcPr>
            <w:tcW w:w="14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24"/>
                <w:lang w:bidi="ar"/>
              </w:rPr>
            </w:pPr>
            <w:r>
              <w:rPr>
                <w:rFonts w:hint="eastAsia" w:ascii="仿宋_GB2312" w:hAnsi="仿宋_GB2312" w:eastAsia="仿宋_GB2312" w:cs="仿宋_GB2312"/>
                <w:b w:val="0"/>
                <w:bCs w:val="0"/>
                <w:color w:val="auto"/>
                <w:spacing w:val="-17"/>
                <w:sz w:val="24"/>
                <w:szCs w:val="24"/>
                <w:lang w:bidi="ar"/>
              </w:rPr>
              <w:t>工程技术项目</w:t>
            </w:r>
          </w:p>
        </w:tc>
        <w:tc>
          <w:tcPr>
            <w:tcW w:w="6288"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_GB2312" w:hAnsi="仿宋_GB2312" w:eastAsia="仿宋_GB2312" w:cs="仿宋_GB2312"/>
                <w:b w:val="0"/>
                <w:bCs w:val="0"/>
                <w:color w:val="auto"/>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9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8</w:t>
            </w:r>
          </w:p>
        </w:tc>
        <w:tc>
          <w:tcPr>
            <w:tcW w:w="186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论文</w:t>
            </w:r>
          </w:p>
        </w:tc>
        <w:tc>
          <w:tcPr>
            <w:tcW w:w="62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24"/>
                <w:lang w:bidi="ar"/>
              </w:rPr>
            </w:pPr>
            <w:r>
              <w:rPr>
                <w:rFonts w:hint="eastAsia" w:ascii="仿宋_GB2312" w:hAnsi="仿宋_GB2312" w:eastAsia="仿宋_GB2312" w:cs="仿宋_GB2312"/>
                <w:b w:val="0"/>
                <w:bCs w:val="0"/>
                <w:color w:val="auto"/>
                <w:sz w:val="24"/>
                <w:szCs w:val="24"/>
                <w:lang w:bidi="ar"/>
              </w:rPr>
              <w:t>包括在具有CN、ISSN刊号的正规刊物上发表的文章、视同论文</w:t>
            </w:r>
            <w:r>
              <w:rPr>
                <w:rFonts w:hint="eastAsia" w:ascii="仿宋_GB2312" w:hAnsi="仿宋_GB2312" w:eastAsia="仿宋_GB2312" w:cs="仿宋_GB2312"/>
                <w:b w:val="0"/>
                <w:bCs w:val="0"/>
                <w:color w:val="auto"/>
                <w:sz w:val="24"/>
                <w:szCs w:val="24"/>
                <w:lang w:val="en-US" w:eastAsia="zh-CN" w:bidi="ar"/>
              </w:rPr>
              <w:t>等</w:t>
            </w:r>
            <w:r>
              <w:rPr>
                <w:rFonts w:hint="eastAsia" w:ascii="仿宋_GB2312" w:hAnsi="仿宋_GB2312" w:eastAsia="仿宋_GB2312" w:cs="仿宋_GB2312"/>
                <w:b w:val="0"/>
                <w:bCs w:val="0"/>
                <w:color w:val="auto"/>
                <w:sz w:val="24"/>
                <w:szCs w:val="24"/>
                <w:lang w:bidi="ar"/>
              </w:rPr>
              <w:t>。申报高级</w:t>
            </w:r>
            <w:r>
              <w:rPr>
                <w:rFonts w:hint="eastAsia" w:ascii="仿宋_GB2312" w:hAnsi="仿宋_GB2312" w:eastAsia="仿宋_GB2312" w:cs="仿宋_GB2312"/>
                <w:b w:val="0"/>
                <w:bCs w:val="0"/>
                <w:color w:val="auto"/>
                <w:sz w:val="24"/>
                <w:szCs w:val="24"/>
                <w:lang w:eastAsia="zh-CN" w:bidi="ar"/>
              </w:rPr>
              <w:t>职称</w:t>
            </w:r>
            <w:r>
              <w:rPr>
                <w:rFonts w:hint="eastAsia" w:ascii="仿宋_GB2312" w:hAnsi="仿宋_GB2312" w:eastAsia="仿宋_GB2312" w:cs="仿宋_GB2312"/>
                <w:b w:val="0"/>
                <w:bCs w:val="0"/>
                <w:color w:val="auto"/>
                <w:sz w:val="24"/>
                <w:szCs w:val="24"/>
                <w:lang w:bidi="ar"/>
              </w:rPr>
              <w:t>以第一作者发表</w:t>
            </w:r>
            <w:r>
              <w:rPr>
                <w:rFonts w:hint="eastAsia" w:ascii="仿宋_GB2312" w:hAnsi="仿宋_GB2312" w:eastAsia="仿宋_GB2312" w:cs="仿宋_GB2312"/>
                <w:b w:val="0"/>
                <w:bCs w:val="0"/>
                <w:color w:val="auto"/>
                <w:sz w:val="24"/>
                <w:szCs w:val="24"/>
                <w:lang w:eastAsia="zh-CN" w:bidi="ar"/>
              </w:rPr>
              <w:t>，申报</w:t>
            </w:r>
            <w:r>
              <w:rPr>
                <w:rFonts w:hint="eastAsia" w:ascii="仿宋_GB2312" w:hAnsi="仿宋_GB2312" w:eastAsia="仿宋_GB2312" w:cs="仿宋_GB2312"/>
                <w:b w:val="0"/>
                <w:bCs w:val="0"/>
                <w:color w:val="auto"/>
                <w:sz w:val="24"/>
                <w:szCs w:val="24"/>
                <w:lang w:bidi="ar"/>
              </w:rPr>
              <w:t>正高级</w:t>
            </w:r>
            <w:r>
              <w:rPr>
                <w:rFonts w:hint="eastAsia" w:ascii="仿宋_GB2312" w:hAnsi="仿宋_GB2312" w:eastAsia="仿宋_GB2312" w:cs="仿宋_GB2312"/>
                <w:b w:val="0"/>
                <w:bCs w:val="0"/>
                <w:color w:val="auto"/>
                <w:sz w:val="24"/>
                <w:szCs w:val="24"/>
                <w:lang w:eastAsia="zh-CN" w:bidi="ar"/>
              </w:rPr>
              <w:t>职称</w:t>
            </w:r>
            <w:r>
              <w:rPr>
                <w:rFonts w:hint="eastAsia" w:ascii="仿宋_GB2312" w:hAnsi="仿宋_GB2312" w:eastAsia="仿宋_GB2312" w:cs="仿宋_GB2312"/>
                <w:b w:val="0"/>
                <w:bCs w:val="0"/>
                <w:color w:val="auto"/>
                <w:sz w:val="24"/>
                <w:szCs w:val="24"/>
                <w:lang w:bidi="ar"/>
              </w:rPr>
              <w:t>以第一作者或通讯作者发表</w:t>
            </w:r>
            <w:r>
              <w:rPr>
                <w:rFonts w:hint="eastAsia" w:ascii="仿宋_GB2312" w:hAnsi="仿宋_GB2312" w:eastAsia="仿宋_GB2312" w:cs="仿宋_GB2312"/>
                <w:b w:val="0"/>
                <w:bCs w:val="0"/>
                <w:color w:val="auto"/>
                <w:sz w:val="24"/>
                <w:szCs w:val="24"/>
                <w:lang w:eastAsia="zh-CN" w:bidi="ar"/>
              </w:rPr>
              <w:t>，共同第一作者认可第一位、共同通讯作者认可最后一位</w:t>
            </w:r>
            <w:r>
              <w:rPr>
                <w:rFonts w:hint="eastAsia" w:ascii="仿宋_GB2312" w:hAnsi="仿宋_GB2312" w:eastAsia="仿宋_GB2312" w:cs="仿宋_GB2312"/>
                <w:b w:val="0"/>
                <w:bCs w:val="0"/>
                <w:color w:val="auto"/>
                <w:sz w:val="24"/>
                <w:szCs w:val="24"/>
                <w:lang w:bidi="ar"/>
              </w:rPr>
              <w:t>。论文佐证材料含封面、刊号、目录及正文。录用通知及增刊发表无效。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rPr>
            </w:pPr>
            <w:r>
              <w:rPr>
                <w:rFonts w:hint="eastAsia" w:ascii="仿宋_GB2312" w:hAnsi="仿宋_GB2312" w:eastAsia="仿宋_GB2312" w:cs="仿宋_GB2312"/>
                <w:b/>
                <w:bCs/>
                <w:color w:val="auto"/>
                <w:sz w:val="24"/>
                <w:szCs w:val="24"/>
                <w:lang w:val="en-US" w:eastAsia="zh-CN" w:bidi="ar"/>
              </w:rPr>
              <w:t>公开发表的论文，须为现专业技术资格取得时间之后发表，并在佐证材料中上传期刊封面、目录页、正文页，以及中国知网（</w:t>
            </w:r>
            <w:r>
              <w:rPr>
                <w:rFonts w:hint="eastAsia" w:ascii="仿宋_GB2312" w:hAnsi="仿宋_GB2312" w:eastAsia="仿宋_GB2312" w:cs="仿宋_GB2312"/>
                <w:b/>
                <w:bCs/>
                <w:color w:val="auto"/>
                <w:sz w:val="24"/>
                <w:szCs w:val="24"/>
                <w:lang w:val="en-US" w:eastAsia="zh-CN" w:bidi="ar"/>
              </w:rPr>
              <w:fldChar w:fldCharType="begin"/>
            </w:r>
            <w:r>
              <w:rPr>
                <w:rFonts w:hint="eastAsia" w:ascii="仿宋_GB2312" w:hAnsi="仿宋_GB2312" w:eastAsia="仿宋_GB2312" w:cs="仿宋_GB2312"/>
                <w:b/>
                <w:bCs/>
                <w:color w:val="auto"/>
                <w:sz w:val="24"/>
                <w:szCs w:val="24"/>
                <w:lang w:val="en-US" w:eastAsia="zh-CN" w:bidi="ar"/>
              </w:rPr>
              <w:instrText xml:space="preserve"> HYPERLINK "/home/greatwall/文档\\x/http://www.cnki.xn--net)(www-w29l539aksdvt7bz4jwvejnjm7ah7mur2gv64d.wanfangdata.com.xn--cn)(www-jf7ny62ayy5dj3a.cqvip.xn--com)-3t9h40ag8gwq8h4baxs/" \t "/home/greatwall/文档\\x/_blank" </w:instrText>
            </w:r>
            <w:r>
              <w:rPr>
                <w:rFonts w:hint="eastAsia" w:ascii="仿宋_GB2312" w:hAnsi="仿宋_GB2312" w:eastAsia="仿宋_GB2312" w:cs="仿宋_GB2312"/>
                <w:b/>
                <w:bCs/>
                <w:color w:val="auto"/>
                <w:sz w:val="24"/>
                <w:szCs w:val="24"/>
                <w:lang w:val="en-US" w:eastAsia="zh-CN" w:bidi="ar"/>
              </w:rPr>
              <w:fldChar w:fldCharType="separate"/>
            </w:r>
            <w:r>
              <w:rPr>
                <w:rFonts w:hint="eastAsia" w:ascii="仿宋_GB2312" w:hAnsi="仿宋_GB2312" w:eastAsia="仿宋_GB2312" w:cs="仿宋_GB2312"/>
                <w:b/>
                <w:bCs/>
                <w:color w:val="auto"/>
                <w:sz w:val="24"/>
                <w:szCs w:val="24"/>
                <w:lang w:bidi="ar"/>
              </w:rPr>
              <w:t>www.cnki.net）或万方数据知识服务平台（www.wanfangdata.com.cn）或维普网（www.cqvip.com）论文查询证明</w:t>
            </w:r>
            <w:r>
              <w:rPr>
                <w:rFonts w:hint="eastAsia" w:ascii="仿宋_GB2312" w:hAnsi="仿宋_GB2312" w:eastAsia="仿宋_GB2312" w:cs="仿宋_GB2312"/>
                <w:b/>
                <w:bCs/>
                <w:color w:val="auto"/>
                <w:sz w:val="24"/>
                <w:szCs w:val="24"/>
                <w:lang w:val="en-US" w:eastAsia="zh-CN" w:bidi="ar"/>
              </w:rPr>
              <w:fldChar w:fldCharType="end"/>
            </w:r>
            <w:r>
              <w:rPr>
                <w:rFonts w:hint="eastAsia" w:ascii="仿宋_GB2312" w:hAnsi="仿宋_GB2312" w:eastAsia="仿宋_GB2312" w:cs="仿宋_GB2312"/>
                <w:b/>
                <w:bCs/>
                <w:color w:val="auto"/>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9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8"/>
              </w:rPr>
              <w:t>9</w:t>
            </w:r>
          </w:p>
        </w:tc>
        <w:tc>
          <w:tcPr>
            <w:tcW w:w="186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pacing w:val="-17"/>
                <w:sz w:val="24"/>
                <w:szCs w:val="24"/>
                <w:lang w:bidi="ar"/>
              </w:rPr>
              <w:t>著（译）作（教材）</w:t>
            </w:r>
          </w:p>
        </w:tc>
        <w:tc>
          <w:tcPr>
            <w:tcW w:w="62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佐证材料含封面、基本信息页和目录页。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9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10</w:t>
            </w:r>
          </w:p>
        </w:tc>
        <w:tc>
          <w:tcPr>
            <w:tcW w:w="186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专利（著作权）</w:t>
            </w:r>
          </w:p>
        </w:tc>
        <w:tc>
          <w:tcPr>
            <w:tcW w:w="62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以专利（著作权）证书为佐证材料，申报阶段</w:t>
            </w:r>
            <w:r>
              <w:rPr>
                <w:rFonts w:hint="eastAsia" w:ascii="仿宋_GB2312" w:hAnsi="仿宋_GB2312" w:eastAsia="仿宋_GB2312" w:cs="仿宋_GB2312"/>
                <w:b w:val="0"/>
                <w:bCs w:val="0"/>
                <w:color w:val="auto"/>
                <w:sz w:val="24"/>
                <w:szCs w:val="24"/>
                <w:lang w:eastAsia="zh-CN" w:bidi="ar"/>
              </w:rPr>
              <w:t>、通过专利权转让取得</w:t>
            </w:r>
            <w:r>
              <w:rPr>
                <w:rFonts w:hint="eastAsia" w:ascii="仿宋_GB2312" w:hAnsi="仿宋_GB2312" w:eastAsia="仿宋_GB2312" w:cs="仿宋_GB2312"/>
                <w:b w:val="0"/>
                <w:bCs w:val="0"/>
                <w:color w:val="auto"/>
                <w:sz w:val="24"/>
                <w:szCs w:val="24"/>
                <w:lang w:bidi="ar"/>
              </w:rPr>
              <w:t>的无效。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9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11</w:t>
            </w:r>
          </w:p>
        </w:tc>
        <w:tc>
          <w:tcPr>
            <w:tcW w:w="186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标准</w:t>
            </w:r>
          </w:p>
        </w:tc>
        <w:tc>
          <w:tcPr>
            <w:tcW w:w="62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32"/>
                <w:vertAlign w:val="baseline"/>
                <w:lang w:eastAsia="zh-CN" w:bidi="ar"/>
              </w:rPr>
            </w:pPr>
            <w:r>
              <w:rPr>
                <w:rFonts w:hint="eastAsia" w:ascii="仿宋_GB2312" w:hAnsi="仿宋_GB2312" w:eastAsia="仿宋_GB2312" w:cs="仿宋_GB2312"/>
                <w:b w:val="0"/>
                <w:bCs w:val="0"/>
                <w:color w:val="auto"/>
                <w:sz w:val="24"/>
                <w:szCs w:val="24"/>
                <w:lang w:bidi="ar"/>
              </w:rPr>
              <w:t>以已发布的标准为佐证材料，含封面页、前言、正文</w:t>
            </w:r>
            <w:r>
              <w:rPr>
                <w:rFonts w:hint="eastAsia" w:ascii="仿宋_GB2312" w:hAnsi="仿宋_GB2312" w:eastAsia="仿宋_GB2312" w:cs="仿宋_GB2312"/>
                <w:b w:val="0"/>
                <w:bCs w:val="0"/>
                <w:color w:val="auto"/>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val="en-US" w:eastAsia="zh-CN" w:bidi="ar"/>
              </w:rPr>
            </w:pPr>
            <w:r>
              <w:rPr>
                <w:rFonts w:hint="eastAsia" w:ascii="仿宋_GB2312" w:hAnsi="仿宋_GB2312" w:eastAsia="仿宋_GB2312" w:cs="仿宋_GB2312"/>
                <w:b w:val="0"/>
                <w:bCs w:val="0"/>
                <w:color w:val="auto"/>
                <w:sz w:val="24"/>
                <w:szCs w:val="24"/>
                <w:lang w:val="en-US" w:eastAsia="zh-CN" w:bidi="ar"/>
              </w:rPr>
              <w:t>12</w:t>
            </w:r>
          </w:p>
        </w:tc>
        <w:tc>
          <w:tcPr>
            <w:tcW w:w="186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成果被批示、采纳、运用和推广</w:t>
            </w:r>
          </w:p>
        </w:tc>
        <w:tc>
          <w:tcPr>
            <w:tcW w:w="62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24"/>
                <w:lang w:val="en-US" w:eastAsia="zh-CN" w:bidi="ar"/>
              </w:rPr>
            </w:pPr>
            <w:r>
              <w:rPr>
                <w:rFonts w:hint="eastAsia" w:ascii="仿宋_GB2312" w:hAnsi="仿宋_GB2312" w:eastAsia="仿宋_GB2312" w:cs="仿宋_GB2312"/>
                <w:b w:val="0"/>
                <w:bCs w:val="0"/>
                <w:color w:val="auto"/>
                <w:sz w:val="24"/>
                <w:szCs w:val="24"/>
                <w:lang w:val="en-US" w:eastAsia="zh-CN" w:bidi="ar"/>
              </w:rPr>
              <w:t>1、</w:t>
            </w:r>
            <w:r>
              <w:rPr>
                <w:rFonts w:hint="eastAsia" w:ascii="仿宋_GB2312" w:hAnsi="仿宋_GB2312" w:eastAsia="仿宋_GB2312" w:cs="仿宋_GB2312"/>
                <w:b w:val="0"/>
                <w:bCs w:val="0"/>
                <w:color w:val="auto"/>
                <w:sz w:val="24"/>
                <w:szCs w:val="24"/>
                <w:lang w:bidi="ar"/>
              </w:rPr>
              <w:t>新品种、新产品、新技术等，以市级及以上政府部门审（认）定、登记的新品（良）种或研发的新技术、新产品证书等为佐证材料</w:t>
            </w:r>
            <w:r>
              <w:rPr>
                <w:rFonts w:hint="eastAsia" w:ascii="仿宋_GB2312" w:hAnsi="仿宋_GB2312" w:eastAsia="仿宋_GB2312" w:cs="仿宋_GB2312"/>
                <w:b w:val="0"/>
                <w:bCs w:val="0"/>
                <w:color w:val="auto"/>
                <w:sz w:val="24"/>
                <w:szCs w:val="24"/>
                <w:lang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val="en-US" w:eastAsia="zh-CN" w:bidi="ar"/>
              </w:rPr>
              <w:t>2、</w:t>
            </w:r>
            <w:r>
              <w:rPr>
                <w:rFonts w:hint="eastAsia" w:ascii="仿宋_GB2312" w:hAnsi="仿宋_GB2312" w:eastAsia="仿宋_GB2312" w:cs="仿宋_GB2312"/>
                <w:b w:val="0"/>
                <w:bCs w:val="0"/>
                <w:color w:val="auto"/>
                <w:sz w:val="24"/>
                <w:szCs w:val="24"/>
                <w:lang w:bidi="ar"/>
              </w:rPr>
              <w:t>成果转化应用、成果推广转化，以县级以上的《科技成果登记表》</w:t>
            </w:r>
            <w:r>
              <w:rPr>
                <w:rFonts w:hint="eastAsia" w:ascii="仿宋_GB2312" w:hAnsi="仿宋_GB2312" w:eastAsia="仿宋_GB2312" w:cs="仿宋_GB2312"/>
                <w:b w:val="0"/>
                <w:bCs w:val="0"/>
                <w:color w:val="auto"/>
                <w:sz w:val="24"/>
                <w:szCs w:val="24"/>
                <w:lang w:eastAsia="zh-CN" w:bidi="ar"/>
              </w:rPr>
              <w:t>和</w:t>
            </w:r>
            <w:r>
              <w:rPr>
                <w:rFonts w:hint="eastAsia" w:ascii="仿宋_GB2312" w:hAnsi="仿宋_GB2312" w:eastAsia="仿宋_GB2312" w:cs="仿宋_GB2312"/>
                <w:b w:val="0"/>
                <w:bCs w:val="0"/>
                <w:color w:val="auto"/>
                <w:sz w:val="24"/>
                <w:szCs w:val="24"/>
                <w:lang w:bidi="ar"/>
              </w:rPr>
              <w:t>成果鉴定（登记）证书等为佐证材料。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9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13</w:t>
            </w:r>
          </w:p>
        </w:tc>
        <w:tc>
          <w:tcPr>
            <w:tcW w:w="186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资质证书</w:t>
            </w:r>
          </w:p>
        </w:tc>
        <w:tc>
          <w:tcPr>
            <w:tcW w:w="62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主要指专业技术资格证书、职业技能资格证书，自动提取的资质证书无须佐证材料，未能提取成功的，需要以资格证书或政府部门颁发的文件为佐证材料。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9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14</w:t>
            </w:r>
          </w:p>
        </w:tc>
        <w:tc>
          <w:tcPr>
            <w:tcW w:w="186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奖惩情况</w:t>
            </w:r>
          </w:p>
        </w:tc>
        <w:tc>
          <w:tcPr>
            <w:tcW w:w="62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24"/>
                <w:lang w:val="en-US" w:eastAsia="zh-CN" w:bidi="ar"/>
              </w:rPr>
            </w:pPr>
            <w:r>
              <w:rPr>
                <w:rFonts w:hint="eastAsia" w:ascii="仿宋_GB2312" w:hAnsi="仿宋_GB2312" w:eastAsia="仿宋_GB2312" w:cs="仿宋_GB2312"/>
                <w:b w:val="0"/>
                <w:bCs w:val="0"/>
                <w:color w:val="auto"/>
                <w:sz w:val="24"/>
                <w:szCs w:val="24"/>
                <w:lang w:val="en-US" w:eastAsia="zh-CN" w:bidi="ar"/>
              </w:rPr>
              <w:t>1、除技术专家、荣誉称号以外的其他奖励；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32"/>
                <w:vertAlign w:val="baseline"/>
                <w:lang w:eastAsia="zh-CN" w:bidi="ar"/>
              </w:rPr>
            </w:pPr>
            <w:r>
              <w:rPr>
                <w:rFonts w:hint="eastAsia" w:ascii="仿宋_GB2312" w:hAnsi="仿宋_GB2312" w:eastAsia="仿宋_GB2312" w:cs="仿宋_GB2312"/>
                <w:b w:val="0"/>
                <w:bCs w:val="0"/>
                <w:color w:val="auto"/>
                <w:sz w:val="24"/>
                <w:szCs w:val="24"/>
                <w:lang w:val="en-US" w:eastAsia="zh-CN" w:bidi="ar"/>
              </w:rPr>
              <w:t>2、受到党纪处分、政务处分（事业单位处分）以及诫勉、组织处理的相关情况。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91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15</w:t>
            </w:r>
          </w:p>
        </w:tc>
        <w:tc>
          <w:tcPr>
            <w:tcW w:w="186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color w:val="auto"/>
                <w:sz w:val="24"/>
                <w:szCs w:val="32"/>
                <w:vertAlign w:val="baseline"/>
                <w:lang w:bidi="ar"/>
              </w:rPr>
            </w:pPr>
            <w:r>
              <w:rPr>
                <w:rFonts w:hint="eastAsia" w:ascii="仿宋_GB2312" w:hAnsi="仿宋_GB2312" w:eastAsia="仿宋_GB2312" w:cs="仿宋_GB2312"/>
                <w:b w:val="0"/>
                <w:bCs w:val="0"/>
                <w:color w:val="auto"/>
                <w:sz w:val="24"/>
                <w:szCs w:val="24"/>
                <w:lang w:bidi="ar"/>
              </w:rPr>
              <w:t>考核情况</w:t>
            </w:r>
          </w:p>
        </w:tc>
        <w:tc>
          <w:tcPr>
            <w:tcW w:w="62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b w:val="0"/>
                <w:bCs w:val="0"/>
                <w:color w:val="auto"/>
                <w:sz w:val="24"/>
                <w:szCs w:val="32"/>
                <w:vertAlign w:val="baseline"/>
                <w:lang w:val="en-US" w:eastAsia="zh-CN" w:bidi="ar"/>
              </w:rPr>
            </w:pPr>
            <w:r>
              <w:rPr>
                <w:rFonts w:hint="eastAsia" w:ascii="仿宋_GB2312" w:hAnsi="仿宋_GB2312" w:eastAsia="仿宋_GB2312" w:cs="仿宋_GB2312"/>
                <w:b w:val="0"/>
                <w:bCs w:val="0"/>
                <w:color w:val="auto"/>
                <w:sz w:val="24"/>
                <w:szCs w:val="24"/>
                <w:lang w:eastAsia="zh-CN" w:bidi="ar"/>
              </w:rPr>
              <w:t>事业单位</w:t>
            </w:r>
            <w:r>
              <w:rPr>
                <w:rFonts w:hint="eastAsia" w:ascii="仿宋_GB2312" w:hAnsi="仿宋_GB2312" w:eastAsia="仿宋_GB2312" w:cs="仿宋_GB2312"/>
                <w:b w:val="0"/>
                <w:bCs w:val="0"/>
                <w:color w:val="auto"/>
                <w:sz w:val="24"/>
                <w:szCs w:val="24"/>
                <w:lang w:val="en" w:eastAsia="zh-CN" w:bidi="ar"/>
              </w:rPr>
              <w:t>申报人员</w:t>
            </w:r>
            <w:r>
              <w:rPr>
                <w:rFonts w:hint="eastAsia" w:ascii="仿宋_GB2312" w:hAnsi="仿宋_GB2312" w:eastAsia="仿宋_GB2312" w:cs="仿宋_GB2312"/>
                <w:b w:val="0"/>
                <w:bCs w:val="0"/>
                <w:color w:val="auto"/>
                <w:sz w:val="24"/>
                <w:szCs w:val="24"/>
                <w:lang w:eastAsia="zh-CN" w:bidi="ar"/>
              </w:rPr>
              <w:t>以存入干部个人档案的</w:t>
            </w:r>
            <w:r>
              <w:rPr>
                <w:rFonts w:hint="eastAsia" w:ascii="仿宋_GB2312" w:hAnsi="仿宋_GB2312" w:eastAsia="仿宋_GB2312" w:cs="仿宋_GB2312"/>
                <w:b w:val="0"/>
                <w:bCs w:val="0"/>
                <w:color w:val="auto"/>
                <w:sz w:val="24"/>
                <w:szCs w:val="24"/>
                <w:lang w:bidi="ar"/>
              </w:rPr>
              <w:t>年度考核登记表为佐证材料</w:t>
            </w:r>
            <w:r>
              <w:rPr>
                <w:rFonts w:hint="eastAsia" w:ascii="仿宋_GB2312" w:hAnsi="仿宋_GB2312" w:eastAsia="仿宋_GB2312" w:cs="仿宋_GB2312"/>
                <w:b w:val="0"/>
                <w:bCs w:val="0"/>
                <w:color w:val="auto"/>
                <w:sz w:val="24"/>
                <w:szCs w:val="24"/>
                <w:lang w:eastAsia="zh-CN" w:bidi="ar"/>
              </w:rPr>
              <w:t>，</w:t>
            </w:r>
            <w:r>
              <w:rPr>
                <w:rFonts w:hint="eastAsia" w:ascii="仿宋_GB2312" w:hAnsi="仿宋_GB2312" w:eastAsia="仿宋_GB2312" w:cs="仿宋_GB2312"/>
                <w:b w:val="0"/>
                <w:bCs w:val="0"/>
                <w:color w:val="auto"/>
                <w:sz w:val="24"/>
                <w:szCs w:val="24"/>
                <w:lang w:bidi="ar"/>
              </w:rPr>
              <w:t>不得以文件、奖状替代。按年度上传，</w:t>
            </w:r>
            <w:r>
              <w:rPr>
                <w:rFonts w:hint="eastAsia" w:ascii="仿宋_GB2312" w:hAnsi="仿宋_GB2312" w:eastAsia="仿宋_GB2312" w:cs="仿宋_GB2312"/>
                <w:b w:val="0"/>
                <w:bCs w:val="0"/>
                <w:color w:val="auto"/>
                <w:kern w:val="0"/>
                <w:sz w:val="24"/>
                <w:szCs w:val="24"/>
                <w:lang w:bidi="ar"/>
              </w:rPr>
              <w:t>不得合并。</w:t>
            </w:r>
            <w:r>
              <w:rPr>
                <w:rFonts w:hint="eastAsia" w:ascii="仿宋_GB2312" w:hAnsi="仿宋_GB2312" w:eastAsia="仿宋_GB2312" w:cs="仿宋_GB2312"/>
                <w:b w:val="0"/>
                <w:bCs w:val="0"/>
                <w:color w:val="auto"/>
                <w:kern w:val="0"/>
                <w:sz w:val="24"/>
                <w:szCs w:val="24"/>
                <w:lang w:val="en-US" w:eastAsia="zh-CN" w:bidi="ar"/>
              </w:rPr>
              <w:t>农业生产经营技术人员参照上传。</w:t>
            </w:r>
          </w:p>
        </w:tc>
      </w:tr>
    </w:tbl>
    <w:p>
      <w:pPr>
        <w:widowControl/>
        <w:jc w:val="left"/>
        <w:rPr>
          <w:rFonts w:hint="default" w:ascii="黑体" w:hAnsi="黑体" w:eastAsia="黑体" w:cs="黑体"/>
          <w:color w:val="auto"/>
          <w:sz w:val="32"/>
          <w:szCs w:val="32"/>
          <w:lang w:val="en-US" w:eastAsia="zh-CN" w:bidi="ar"/>
        </w:rPr>
      </w:pPr>
      <w:r>
        <w:rPr>
          <w:rFonts w:hint="eastAsia" w:ascii="黑体" w:hAnsi="黑体" w:eastAsia="黑体" w:cs="黑体"/>
          <w:color w:val="auto"/>
          <w:sz w:val="32"/>
          <w:szCs w:val="32"/>
          <w:lang w:val="en-US" w:eastAsia="zh-CN" w:bidi="ar"/>
        </w:rPr>
        <w:t>附件2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申报评审专业参考目录</w:t>
      </w:r>
    </w:p>
    <w:tbl>
      <w:tblPr>
        <w:tblStyle w:val="9"/>
        <w:tblW w:w="8875" w:type="dxa"/>
        <w:tblInd w:w="-12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139"/>
        <w:gridCol w:w="2117"/>
        <w:gridCol w:w="56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05" w:hRule="atLeast"/>
        </w:trPr>
        <w:tc>
          <w:tcPr>
            <w:tcW w:w="1139"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序号</w:t>
            </w:r>
          </w:p>
        </w:tc>
        <w:tc>
          <w:tcPr>
            <w:tcW w:w="211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申报类别</w:t>
            </w:r>
          </w:p>
        </w:tc>
        <w:tc>
          <w:tcPr>
            <w:tcW w:w="5619"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现从事专业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restar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1</w:t>
            </w:r>
          </w:p>
        </w:tc>
        <w:tc>
          <w:tcPr>
            <w:tcW w:w="2117"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农学</w:t>
            </w: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hAnsi="宋体" w:eastAsia="仿宋_GB2312"/>
                <w:color w:val="auto"/>
                <w:sz w:val="28"/>
                <w:szCs w:val="28"/>
              </w:rPr>
            </w:pPr>
            <w:r>
              <w:rPr>
                <w:rFonts w:hint="eastAsia" w:ascii="仿宋_GB2312" w:hAnsi="宋体" w:eastAsia="仿宋_GB2312"/>
                <w:color w:val="auto"/>
                <w:sz w:val="28"/>
                <w:szCs w:val="28"/>
              </w:rPr>
              <w:t>粮油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hAnsi="宋体" w:eastAsia="仿宋_GB2312"/>
                <w:color w:val="auto"/>
                <w:sz w:val="28"/>
                <w:szCs w:val="28"/>
              </w:rPr>
            </w:pPr>
            <w:r>
              <w:rPr>
                <w:rFonts w:hint="eastAsia" w:ascii="仿宋_GB2312" w:hAnsi="宋体" w:eastAsia="仿宋_GB2312"/>
                <w:color w:val="auto"/>
                <w:sz w:val="28"/>
                <w:szCs w:val="28"/>
              </w:rPr>
              <w:t>种子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restar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2</w:t>
            </w:r>
          </w:p>
        </w:tc>
        <w:tc>
          <w:tcPr>
            <w:tcW w:w="2117"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hAnsi="宋体" w:eastAsia="仿宋_GB2312"/>
                <w:color w:val="auto"/>
                <w:sz w:val="28"/>
                <w:szCs w:val="28"/>
              </w:rPr>
            </w:pPr>
            <w:r>
              <w:rPr>
                <w:rFonts w:hint="eastAsia" w:ascii="仿宋_GB2312" w:hAnsi="宋体" w:eastAsia="仿宋_GB2312"/>
                <w:color w:val="auto"/>
                <w:sz w:val="28"/>
                <w:szCs w:val="28"/>
              </w:rPr>
              <w:t>园艺</w:t>
            </w: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蔬菜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hAnsi="宋体"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eastAsia="仿宋_GB2312"/>
                <w:color w:val="auto"/>
                <w:sz w:val="28"/>
                <w:szCs w:val="28"/>
              </w:rPr>
              <w:t>水</w:t>
            </w:r>
            <w:r>
              <w:rPr>
                <w:rFonts w:hint="eastAsia" w:ascii="仿宋_GB2312" w:eastAsia="仿宋_GB2312"/>
                <w:color w:val="auto"/>
                <w:sz w:val="28"/>
                <w:szCs w:val="28"/>
              </w:rPr>
              <w:t>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hAnsi="宋体"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食用菌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hAnsi="宋体"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中药材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hAnsi="宋体"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茶叶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hAnsi="宋体"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蚕桑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restar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3</w:t>
            </w:r>
          </w:p>
        </w:tc>
        <w:tc>
          <w:tcPr>
            <w:tcW w:w="2117"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hAnsi="宋体" w:eastAsia="仿宋_GB2312"/>
                <w:color w:val="auto"/>
                <w:sz w:val="28"/>
                <w:szCs w:val="28"/>
              </w:rPr>
            </w:pPr>
            <w:r>
              <w:rPr>
                <w:rFonts w:hint="eastAsia" w:ascii="仿宋_GB2312" w:eastAsia="仿宋_GB2312"/>
                <w:color w:val="auto"/>
                <w:sz w:val="28"/>
                <w:szCs w:val="28"/>
              </w:rPr>
              <w:t>畜牧兽医</w:t>
            </w: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畜牧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hAnsi="宋体"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兽医（动物疫病检疫及防控）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hAnsi="宋体"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饲料及畜产品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restar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4</w:t>
            </w:r>
          </w:p>
        </w:tc>
        <w:tc>
          <w:tcPr>
            <w:tcW w:w="2117"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综合</w:t>
            </w: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植物保护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left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仿宋_GB2312" w:eastAsia="仿宋_GB2312"/>
                <w:color w:val="auto"/>
                <w:sz w:val="28"/>
                <w:szCs w:val="28"/>
              </w:rPr>
            </w:pPr>
          </w:p>
        </w:tc>
        <w:tc>
          <w:tcPr>
            <w:tcW w:w="2117" w:type="dxa"/>
            <w:vMerge w:val="continue"/>
            <w:tcBorders>
              <w:left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仿宋_GB2312"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仿宋_GB2312" w:eastAsia="仿宋_GB2312"/>
                <w:color w:val="auto"/>
                <w:kern w:val="2"/>
                <w:sz w:val="28"/>
                <w:szCs w:val="28"/>
                <w:lang w:val="en-US" w:eastAsia="zh-CN" w:bidi="ar-SA"/>
              </w:rPr>
            </w:pPr>
            <w:r>
              <w:rPr>
                <w:rFonts w:hint="eastAsia" w:ascii="仿宋_GB2312" w:eastAsia="仿宋_GB2312"/>
                <w:color w:val="auto"/>
                <w:sz w:val="28"/>
                <w:szCs w:val="28"/>
              </w:rPr>
              <w:t>土肥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kern w:val="2"/>
                <w:sz w:val="28"/>
                <w:szCs w:val="28"/>
                <w:lang w:val="en-US" w:eastAsia="zh-CN" w:bidi="ar-SA"/>
              </w:rPr>
            </w:pPr>
            <w:r>
              <w:rPr>
                <w:rFonts w:hint="eastAsia" w:ascii="仿宋_GB2312" w:eastAsia="仿宋_GB2312"/>
                <w:color w:val="auto"/>
                <w:sz w:val="28"/>
                <w:szCs w:val="28"/>
              </w:rPr>
              <w:t>农产品加工与质量安全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kern w:val="2"/>
                <w:sz w:val="28"/>
                <w:szCs w:val="28"/>
                <w:lang w:val="en-US" w:eastAsia="zh-CN" w:bidi="ar-SA"/>
              </w:rPr>
            </w:pPr>
            <w:r>
              <w:rPr>
                <w:rFonts w:hint="eastAsia" w:ascii="仿宋_GB2312" w:eastAsia="仿宋_GB2312"/>
                <w:color w:val="auto"/>
                <w:sz w:val="28"/>
                <w:szCs w:val="28"/>
              </w:rPr>
              <w:t>农村合作组织管理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农业教育培训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restart"/>
            <w:tcBorders>
              <w:top w:val="single" w:color="auto" w:sz="6" w:space="0"/>
              <w:left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rPr>
            </w:pPr>
            <w:r>
              <w:rPr>
                <w:rFonts w:hint="eastAsia" w:ascii="仿宋_GB2312" w:eastAsia="仿宋_GB2312"/>
                <w:color w:val="auto"/>
                <w:sz w:val="28"/>
                <w:szCs w:val="28"/>
              </w:rPr>
              <w:t>5</w:t>
            </w:r>
          </w:p>
        </w:tc>
        <w:tc>
          <w:tcPr>
            <w:tcW w:w="2117" w:type="dxa"/>
            <w:vMerge w:val="restart"/>
            <w:tcBorders>
              <w:top w:val="single" w:color="auto" w:sz="6" w:space="0"/>
              <w:left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仿宋_GB2312" w:eastAsia="仿宋_GB2312"/>
                <w:color w:val="auto"/>
                <w:sz w:val="28"/>
                <w:szCs w:val="28"/>
              </w:rPr>
            </w:pPr>
            <w:r>
              <w:rPr>
                <w:rFonts w:hint="eastAsia" w:ascii="仿宋_GB2312" w:eastAsia="仿宋_GB2312"/>
                <w:color w:val="auto"/>
                <w:sz w:val="28"/>
                <w:szCs w:val="28"/>
              </w:rPr>
              <w:t>农业工程</w:t>
            </w: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仿宋_GB2312" w:eastAsia="仿宋_GB2312"/>
                <w:color w:val="auto"/>
                <w:sz w:val="28"/>
                <w:szCs w:val="28"/>
              </w:rPr>
            </w:pPr>
            <w:r>
              <w:rPr>
                <w:rFonts w:hint="eastAsia" w:ascii="仿宋_GB2312" w:eastAsia="仿宋_GB2312"/>
                <w:color w:val="auto"/>
                <w:sz w:val="28"/>
                <w:szCs w:val="28"/>
              </w:rPr>
              <w:t>农业机械化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left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left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仿宋_GB2312" w:eastAsia="仿宋_GB2312"/>
                <w:color w:val="auto"/>
                <w:sz w:val="28"/>
                <w:szCs w:val="28"/>
              </w:rPr>
            </w:pPr>
            <w:r>
              <w:rPr>
                <w:rFonts w:hint="eastAsia" w:ascii="仿宋_GB2312" w:eastAsia="仿宋_GB2312"/>
                <w:color w:val="auto"/>
                <w:sz w:val="28"/>
                <w:szCs w:val="28"/>
              </w:rPr>
              <w:t>农业环境工程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left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left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仿宋_GB2312" w:eastAsia="仿宋_GB2312"/>
                <w:color w:val="auto"/>
                <w:sz w:val="28"/>
                <w:szCs w:val="28"/>
              </w:rPr>
            </w:pPr>
            <w:r>
              <w:rPr>
                <w:rFonts w:hint="eastAsia" w:ascii="仿宋_GB2312" w:eastAsia="仿宋_GB2312"/>
                <w:color w:val="auto"/>
                <w:sz w:val="28"/>
                <w:szCs w:val="28"/>
              </w:rPr>
              <w:t>农村能源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left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2117" w:type="dxa"/>
            <w:vMerge w:val="continue"/>
            <w:tcBorders>
              <w:left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eastAsia" w:ascii="仿宋_GB2312" w:eastAsia="仿宋_GB2312"/>
                <w:color w:val="auto"/>
                <w:sz w:val="28"/>
                <w:szCs w:val="28"/>
              </w:rPr>
            </w:pPr>
            <w:r>
              <w:rPr>
                <w:rFonts w:hint="eastAsia" w:ascii="仿宋_GB2312" w:eastAsia="仿宋_GB2312"/>
                <w:color w:val="auto"/>
                <w:sz w:val="28"/>
                <w:szCs w:val="28"/>
              </w:rPr>
              <w:t>农业信息管理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1139" w:type="dxa"/>
            <w:vMerge w:val="continue"/>
            <w:tcBorders>
              <w:left w:val="single" w:color="auto" w:sz="4"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320" w:lineRule="exact"/>
              <w:ind w:left="0" w:right="0"/>
              <w:rPr>
                <w:rFonts w:hint="default"/>
                <w:color w:val="auto"/>
                <w:sz w:val="28"/>
                <w:szCs w:val="28"/>
              </w:rPr>
            </w:pPr>
          </w:p>
        </w:tc>
        <w:tc>
          <w:tcPr>
            <w:tcW w:w="2117" w:type="dxa"/>
            <w:vMerge w:val="continue"/>
            <w:tcBorders>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outlineLvl w:val="9"/>
              <w:rPr>
                <w:rFonts w:hint="default" w:ascii="仿宋_GB2312" w:eastAsia="仿宋_GB2312"/>
                <w:color w:val="auto"/>
                <w:sz w:val="28"/>
                <w:szCs w:val="28"/>
              </w:rPr>
            </w:pPr>
          </w:p>
        </w:tc>
        <w:tc>
          <w:tcPr>
            <w:tcW w:w="561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水产（渔业）</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注：目录仅供参考。</w:t>
      </w:r>
    </w:p>
    <w:p>
      <w:pPr>
        <w:pStyle w:val="3"/>
        <w:rPr>
          <w:rFonts w:hint="eastAsia"/>
          <w:color w:val="auto"/>
        </w:rPr>
      </w:pPr>
    </w:p>
    <w:p>
      <w:pPr>
        <w:pStyle w:val="4"/>
        <w:rPr>
          <w:rFonts w:hint="eastAsia"/>
          <w:color w:val="auto"/>
        </w:rPr>
      </w:pPr>
    </w:p>
    <w:p>
      <w:pPr>
        <w:rPr>
          <w:rFonts w:hint="eastAsia"/>
          <w:color w:val="auto"/>
        </w:rPr>
      </w:pPr>
    </w:p>
    <w:p>
      <w:pPr>
        <w:pStyle w:val="3"/>
        <w:rPr>
          <w:rFonts w:hint="eastAsia"/>
          <w:color w:val="auto"/>
        </w:rPr>
      </w:pPr>
    </w:p>
    <w:p>
      <w:pPr>
        <w:pStyle w:val="4"/>
        <w:rPr>
          <w:rFonts w:hint="eastAsia"/>
          <w:color w:val="auto"/>
        </w:rPr>
      </w:pPr>
    </w:p>
    <w:p>
      <w:pPr>
        <w:rPr>
          <w:rFonts w:hint="eastAsia"/>
          <w:color w:val="auto"/>
        </w:rPr>
      </w:pPr>
    </w:p>
    <w:p>
      <w:pPr>
        <w:pStyle w:val="3"/>
        <w:rPr>
          <w:rFonts w:hint="eastAsia"/>
          <w:color w:val="auto"/>
        </w:rPr>
      </w:pPr>
    </w:p>
    <w:p>
      <w:pPr>
        <w:pStyle w:val="4"/>
        <w:rPr>
          <w:rFonts w:hint="eastAsia"/>
          <w:color w:val="auto"/>
        </w:rPr>
      </w:pPr>
    </w:p>
    <w:p>
      <w:pPr>
        <w:rPr>
          <w:rFonts w:hint="eastAsia"/>
          <w:color w:val="auto"/>
        </w:rPr>
      </w:pPr>
    </w:p>
    <w:p>
      <w:pPr>
        <w:pStyle w:val="3"/>
        <w:rPr>
          <w:rFonts w:hint="eastAsia"/>
          <w:color w:val="auto"/>
        </w:rPr>
      </w:pPr>
    </w:p>
    <w:p>
      <w:pPr>
        <w:pStyle w:val="4"/>
        <w:rPr>
          <w:rFonts w:hint="eastAsia"/>
          <w:color w:val="auto"/>
        </w:rPr>
      </w:pPr>
    </w:p>
    <w:p>
      <w:pPr>
        <w:rPr>
          <w:rFonts w:hint="eastAsia"/>
          <w:color w:val="auto"/>
        </w:rPr>
      </w:pPr>
    </w:p>
    <w:p>
      <w:pPr>
        <w:pStyle w:val="3"/>
        <w:rPr>
          <w:rFonts w:hint="eastAsia"/>
          <w:color w:val="auto"/>
        </w:rPr>
      </w:pPr>
    </w:p>
    <w:p>
      <w:pPr>
        <w:pStyle w:val="4"/>
        <w:rPr>
          <w:rFonts w:hint="eastAsia"/>
          <w:color w:val="auto"/>
        </w:rPr>
      </w:pPr>
    </w:p>
    <w:p>
      <w:pPr>
        <w:rPr>
          <w:rFonts w:hint="eastAsia"/>
          <w:color w:val="auto"/>
        </w:rPr>
      </w:pPr>
    </w:p>
    <w:p>
      <w:pPr>
        <w:pStyle w:val="3"/>
        <w:rPr>
          <w:rFonts w:hint="eastAsia"/>
          <w:color w:val="auto"/>
        </w:rPr>
      </w:pPr>
    </w:p>
    <w:p>
      <w:pPr>
        <w:pStyle w:val="4"/>
        <w:rPr>
          <w:rFonts w:hint="eastAsia"/>
          <w:color w:val="auto"/>
        </w:rPr>
      </w:pPr>
    </w:p>
    <w:p>
      <w:pPr>
        <w:rPr>
          <w:rFonts w:hint="eastAsia"/>
          <w:color w:val="auto"/>
        </w:rPr>
      </w:pPr>
    </w:p>
    <w:p>
      <w:pPr>
        <w:pStyle w:val="3"/>
        <w:rPr>
          <w:rFonts w:hint="eastAsia"/>
          <w:color w:val="auto"/>
        </w:rPr>
      </w:pPr>
    </w:p>
    <w:p>
      <w:pPr>
        <w:pStyle w:val="4"/>
        <w:rPr>
          <w:rFonts w:hint="eastAsia"/>
          <w:color w:val="auto"/>
        </w:rPr>
      </w:pPr>
    </w:p>
    <w:p>
      <w:pPr>
        <w:rPr>
          <w:rFonts w:hint="eastAsia"/>
          <w:color w:val="auto"/>
        </w:rPr>
      </w:pPr>
    </w:p>
    <w:p>
      <w:pPr>
        <w:pStyle w:val="3"/>
        <w:rPr>
          <w:rFonts w:hint="eastAsia"/>
          <w:color w:val="auto"/>
        </w:rPr>
      </w:pPr>
    </w:p>
    <w:p>
      <w:pPr>
        <w:pStyle w:val="4"/>
        <w:rPr>
          <w:rFonts w:hint="eastAsia"/>
          <w:color w:val="auto"/>
        </w:rPr>
      </w:pPr>
    </w:p>
    <w:p>
      <w:pPr>
        <w:pStyle w:val="3"/>
        <w:rPr>
          <w:rFonts w:hint="eastAsia"/>
          <w:color w:val="auto"/>
        </w:rPr>
      </w:pPr>
    </w:p>
    <w:p>
      <w:pPr>
        <w:pStyle w:val="4"/>
        <w:rPr>
          <w:rFonts w:hint="eastAsia"/>
          <w:color w:val="auto"/>
        </w:rPr>
      </w:pPr>
    </w:p>
    <w:p>
      <w:pPr>
        <w:pStyle w:val="3"/>
        <w:rPr>
          <w:rFonts w:hint="eastAsia"/>
          <w:color w:val="auto"/>
        </w:rPr>
      </w:pPr>
    </w:p>
    <w:p>
      <w:pPr>
        <w:pStyle w:val="4"/>
        <w:rPr>
          <w:rFonts w:hint="eastAsia"/>
          <w:color w:val="auto"/>
        </w:rPr>
      </w:pPr>
    </w:p>
    <w:p>
      <w:pPr>
        <w:pStyle w:val="3"/>
        <w:rPr>
          <w:rFonts w:hint="eastAsia"/>
          <w:color w:val="auto"/>
        </w:rPr>
      </w:pPr>
    </w:p>
    <w:p>
      <w:pPr>
        <w:pStyle w:val="4"/>
        <w:rPr>
          <w:rFonts w:hint="eastAsia"/>
        </w:rPr>
      </w:pPr>
    </w:p>
    <w:p>
      <w:pPr>
        <w:pStyle w:val="3"/>
        <w:spacing w:line="480" w:lineRule="auto"/>
        <w:rPr>
          <w:rFonts w:hint="eastAsia"/>
          <w:color w:val="auto"/>
        </w:rPr>
      </w:pPr>
    </w:p>
    <w:p>
      <w:pPr>
        <w:pStyle w:val="4"/>
        <w:rPr>
          <w:rFonts w:hint="eastAsia"/>
          <w:color w:val="auto"/>
        </w:rPr>
      </w:pPr>
    </w:p>
    <w:p>
      <w:pPr>
        <w:shd w:val="clear" w:color="auto" w:fill="auto"/>
        <w:spacing w:line="240" w:lineRule="auto"/>
        <w:ind w:firstLine="280" w:firstLineChars="100"/>
        <w:jc w:val="left"/>
        <w:rPr>
          <w:color w:val="auto"/>
        </w:rPr>
      </w:pPr>
      <w:r>
        <w:rPr>
          <w:rFonts w:ascii="仿宋_GB2312" w:eastAsia="仿宋_GB2312"/>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384175</wp:posOffset>
                </wp:positionV>
                <wp:extent cx="55340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340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30.25pt;height:0pt;width:435.75pt;z-index:251662336;mso-width-relative:page;mso-height-relative:page;" filled="f" stroked="t" coordsize="21600,21600" o:gfxdata="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Gds4urVAAAABwEAAA8AAAAAAAAAAQAgAAAA&#10;OAAAAGRycy9kb3ducmV2LnhtbFBLAQIUABQAAAAIAIdO4kBILMZC+AEAAPIDAAAOAAAAAAAAAAEA&#10;IAAAADoBAABkcnMvZTJvRG9jLnhtbFBLBQYAAAAABgAGAFkBAACkBQAAAAA=&#10;">
                <v:fill on="f" focussize="0,0"/>
                <v:stroke color="#000000" joinstyle="round"/>
                <v:imagedata o:title=""/>
                <o:lock v:ext="edit" aspectratio="f"/>
              </v:line>
            </w:pict>
          </mc:Fallback>
        </mc:AlternateContent>
      </w:r>
      <w:r>
        <w:rPr>
          <w:rFonts w:hint="eastAsia" w:ascii="仿宋_GB2312" w:eastAsia="仿宋_GB2312"/>
          <w:color w:val="auto"/>
          <w:sz w:val="28"/>
          <w:szCs w:val="28"/>
        </w:rPr>
        <w:t xml:space="preserve">温州市农业农村局办公室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r>
        <w:rPr>
          <w:rFonts w:hint="eastAsia" w:ascii="仿宋_GB2312" w:eastAsia="仿宋_GB2312"/>
          <w:color w:val="FF0000"/>
          <w:sz w:val="28"/>
          <w:szCs w:val="28"/>
        </w:rPr>
        <w:t xml:space="preserve"> </w:t>
      </w:r>
      <w:r>
        <w:rPr>
          <w:rFonts w:hint="eastAsia" w:ascii="仿宋_GB2312" w:eastAsia="仿宋_GB2312"/>
          <w:color w:val="auto"/>
          <w:sz w:val="28"/>
          <w:szCs w:val="28"/>
        </w:rPr>
        <w:t xml:space="preserve"> 202</w:t>
      </w:r>
      <w:r>
        <w:rPr>
          <w:rFonts w:hint="eastAsia" w:ascii="仿宋_GB2312"/>
          <w:color w:val="auto"/>
          <w:sz w:val="28"/>
          <w:szCs w:val="28"/>
          <w:lang w:val="en-US" w:eastAsia="zh-CN"/>
        </w:rPr>
        <w:t>6</w:t>
      </w:r>
      <w:r>
        <w:rPr>
          <w:rFonts w:hint="eastAsia" w:ascii="仿宋_GB2312" w:eastAsia="仿宋_GB2312"/>
          <w:color w:val="auto"/>
          <w:sz w:val="28"/>
          <w:szCs w:val="28"/>
        </w:rPr>
        <w:t>年</w:t>
      </w:r>
      <w:r>
        <w:rPr>
          <w:rFonts w:hint="eastAsia" w:ascii="仿宋_GB2312"/>
          <w:color w:val="auto"/>
          <w:sz w:val="28"/>
          <w:szCs w:val="28"/>
          <w:lang w:val="en-US" w:eastAsia="zh-CN"/>
        </w:rPr>
        <w:t>7</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日印发</w:t>
      </w:r>
      <w:r>
        <w:rPr>
          <w:rFonts w:ascii="仿宋_GB2312" w:eastAsia="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22225</wp:posOffset>
                </wp:positionV>
                <wp:extent cx="553402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340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1.75pt;height:0pt;width:435.75pt;z-index:251661312;mso-width-relative:page;mso-height-relative:page;" filled="f" stroked="t" coordsize="21600,21600" o:gfxdata="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EC3bOtQAAAAGAQAADwAAAAAAAAABACAAAAA4&#10;AAAAZHJzL2Rvd25yZXYueG1sUEsBAhQAFAAAAAgAh07iQCibTjv4AQAA8gMAAA4AAAAAAAAAAQAg&#10;AAAAOQEAAGRycy9lMm9Eb2MueG1sUEsFBgAAAAAGAAYAWQEAAKMFAAAAAA==&#10;">
                <v:fill on="f" focussize="0,0"/>
                <v:stroke color="#000000" joinstyle="round"/>
                <v:imagedata o:title=""/>
                <o:lock v:ext="edit" aspectratio="f"/>
              </v:line>
            </w:pict>
          </mc:Fallback>
        </mc:AlternateContent>
      </w:r>
    </w:p>
    <w:sectPr>
      <w:pgSz w:w="11906" w:h="16838"/>
      <w:pgMar w:top="1701" w:right="1587" w:bottom="1701" w:left="1587" w:header="851" w:footer="1701"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jBlNDY4ZGUwMWFhNWU1ZjVjYmYxNWIwZWQ1ZmMifQ=="/>
  </w:docVars>
  <w:rsids>
    <w:rsidRoot w:val="220A2AD1"/>
    <w:rsid w:val="00C621A8"/>
    <w:rsid w:val="02AB78A7"/>
    <w:rsid w:val="02FC277E"/>
    <w:rsid w:val="05216546"/>
    <w:rsid w:val="05340028"/>
    <w:rsid w:val="068A3C77"/>
    <w:rsid w:val="06E11AE9"/>
    <w:rsid w:val="07B23486"/>
    <w:rsid w:val="0BBB027A"/>
    <w:rsid w:val="0C3D1EB8"/>
    <w:rsid w:val="0F2F360E"/>
    <w:rsid w:val="0F933B9D"/>
    <w:rsid w:val="10207B26"/>
    <w:rsid w:val="10324479"/>
    <w:rsid w:val="10E36DA6"/>
    <w:rsid w:val="10E50428"/>
    <w:rsid w:val="139F6FB4"/>
    <w:rsid w:val="13DB5B12"/>
    <w:rsid w:val="13E26EA1"/>
    <w:rsid w:val="14F13AEF"/>
    <w:rsid w:val="196A1E12"/>
    <w:rsid w:val="19B64DBC"/>
    <w:rsid w:val="1B3803C2"/>
    <w:rsid w:val="1BC670A8"/>
    <w:rsid w:val="1CCD0E34"/>
    <w:rsid w:val="1F802FD4"/>
    <w:rsid w:val="220A2AD1"/>
    <w:rsid w:val="221F7512"/>
    <w:rsid w:val="222F59A7"/>
    <w:rsid w:val="2335437A"/>
    <w:rsid w:val="23735D67"/>
    <w:rsid w:val="23EC0E66"/>
    <w:rsid w:val="23FC7B0B"/>
    <w:rsid w:val="243C43AB"/>
    <w:rsid w:val="2479115B"/>
    <w:rsid w:val="25675458"/>
    <w:rsid w:val="28CC40A1"/>
    <w:rsid w:val="292F0982"/>
    <w:rsid w:val="29D77F08"/>
    <w:rsid w:val="2A9FBCC9"/>
    <w:rsid w:val="2B1B11BE"/>
    <w:rsid w:val="2BA94A1C"/>
    <w:rsid w:val="2BDC3AE6"/>
    <w:rsid w:val="2C3F0EDD"/>
    <w:rsid w:val="2C6170A5"/>
    <w:rsid w:val="2F4F58DB"/>
    <w:rsid w:val="2F544C9F"/>
    <w:rsid w:val="2FFDD646"/>
    <w:rsid w:val="30297EDA"/>
    <w:rsid w:val="304E16EE"/>
    <w:rsid w:val="30861519"/>
    <w:rsid w:val="32683721"/>
    <w:rsid w:val="33FE3130"/>
    <w:rsid w:val="35777939"/>
    <w:rsid w:val="35FB12A4"/>
    <w:rsid w:val="36237179"/>
    <w:rsid w:val="36985DB9"/>
    <w:rsid w:val="37021484"/>
    <w:rsid w:val="373F7FE3"/>
    <w:rsid w:val="37585548"/>
    <w:rsid w:val="38B13162"/>
    <w:rsid w:val="39702ECB"/>
    <w:rsid w:val="39905E4A"/>
    <w:rsid w:val="3CAF5C0A"/>
    <w:rsid w:val="3CB74ABF"/>
    <w:rsid w:val="3D7FA976"/>
    <w:rsid w:val="3E9A1FA2"/>
    <w:rsid w:val="3F012022"/>
    <w:rsid w:val="40556AC9"/>
    <w:rsid w:val="417B430D"/>
    <w:rsid w:val="41A05B22"/>
    <w:rsid w:val="41B65345"/>
    <w:rsid w:val="43AC7FBF"/>
    <w:rsid w:val="43C401ED"/>
    <w:rsid w:val="43EF4B3E"/>
    <w:rsid w:val="44095C00"/>
    <w:rsid w:val="44613C8E"/>
    <w:rsid w:val="45B778DE"/>
    <w:rsid w:val="46690BD8"/>
    <w:rsid w:val="47431263"/>
    <w:rsid w:val="48315726"/>
    <w:rsid w:val="48735D3E"/>
    <w:rsid w:val="48CE7418"/>
    <w:rsid w:val="49E8450A"/>
    <w:rsid w:val="4BD4228D"/>
    <w:rsid w:val="4D027691"/>
    <w:rsid w:val="4D4E6D7A"/>
    <w:rsid w:val="4D5A127B"/>
    <w:rsid w:val="4F543C70"/>
    <w:rsid w:val="4F7F0769"/>
    <w:rsid w:val="556F12EF"/>
    <w:rsid w:val="55C951EF"/>
    <w:rsid w:val="561D19DF"/>
    <w:rsid w:val="575B456D"/>
    <w:rsid w:val="5774562F"/>
    <w:rsid w:val="587F24DD"/>
    <w:rsid w:val="58DF4D2A"/>
    <w:rsid w:val="5A1B4488"/>
    <w:rsid w:val="5ABE7C65"/>
    <w:rsid w:val="5ADC59C5"/>
    <w:rsid w:val="5BCA1CC1"/>
    <w:rsid w:val="5F5F834F"/>
    <w:rsid w:val="6022031E"/>
    <w:rsid w:val="63D147D7"/>
    <w:rsid w:val="64371EBE"/>
    <w:rsid w:val="645B2050"/>
    <w:rsid w:val="66524D8D"/>
    <w:rsid w:val="665B6338"/>
    <w:rsid w:val="67401089"/>
    <w:rsid w:val="674E19F8"/>
    <w:rsid w:val="687731D1"/>
    <w:rsid w:val="695B03FD"/>
    <w:rsid w:val="6A6432E1"/>
    <w:rsid w:val="6AAA163C"/>
    <w:rsid w:val="6AEC1C54"/>
    <w:rsid w:val="6AFA04F5"/>
    <w:rsid w:val="6B2009F0"/>
    <w:rsid w:val="6B93601A"/>
    <w:rsid w:val="6BB26A4E"/>
    <w:rsid w:val="6EA14B04"/>
    <w:rsid w:val="6EC151A6"/>
    <w:rsid w:val="6ECE341F"/>
    <w:rsid w:val="6FFF8BCE"/>
    <w:rsid w:val="70227C74"/>
    <w:rsid w:val="70E11157"/>
    <w:rsid w:val="72FBC002"/>
    <w:rsid w:val="730C3F81"/>
    <w:rsid w:val="74D26F35"/>
    <w:rsid w:val="757944DF"/>
    <w:rsid w:val="769431A0"/>
    <w:rsid w:val="76BB0A89"/>
    <w:rsid w:val="770E6AAE"/>
    <w:rsid w:val="77C81D11"/>
    <w:rsid w:val="78175E36"/>
    <w:rsid w:val="7BE94B58"/>
    <w:rsid w:val="7C466CEA"/>
    <w:rsid w:val="7C4B60AF"/>
    <w:rsid w:val="7CEB0D36"/>
    <w:rsid w:val="7D380D29"/>
    <w:rsid w:val="7DE40569"/>
    <w:rsid w:val="7EBFFE1A"/>
    <w:rsid w:val="7EC42148"/>
    <w:rsid w:val="7EDDBA09"/>
    <w:rsid w:val="7EFD28A8"/>
    <w:rsid w:val="7F9FF64E"/>
    <w:rsid w:val="7FAE0E2E"/>
    <w:rsid w:val="7FFD17E1"/>
    <w:rsid w:val="8F7F3022"/>
    <w:rsid w:val="96EFDAB1"/>
    <w:rsid w:val="97F78F0C"/>
    <w:rsid w:val="9FFF6AFF"/>
    <w:rsid w:val="ABB9923E"/>
    <w:rsid w:val="B95F6B1E"/>
    <w:rsid w:val="B9FFE480"/>
    <w:rsid w:val="CB5F016E"/>
    <w:rsid w:val="EDE72D21"/>
    <w:rsid w:val="F4FC6AED"/>
    <w:rsid w:val="F5DF9C23"/>
    <w:rsid w:val="F65BC2C0"/>
    <w:rsid w:val="FAF30FDD"/>
    <w:rsid w:val="FCFBE55F"/>
    <w:rsid w:val="FDCEDA04"/>
    <w:rsid w:val="FDF7A764"/>
    <w:rsid w:val="FFC5FD42"/>
    <w:rsid w:val="FFEEC83B"/>
    <w:rsid w:val="FFF5BE0E"/>
    <w:rsid w:val="FFF94174"/>
    <w:rsid w:val="FFFF7889"/>
    <w:rsid w:val="FFFFB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9"/>
    <w:pPr>
      <w:keepNext/>
      <w:keepLines/>
      <w:spacing w:line="372" w:lineRule="auto"/>
      <w:outlineLvl w:val="4"/>
    </w:pPr>
    <w:rPr>
      <w:sz w:val="24"/>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next w:val="4"/>
    <w:unhideWhenUsed/>
    <w:qFormat/>
    <w:uiPriority w:val="99"/>
    <w:pPr>
      <w:widowControl w:val="0"/>
      <w:spacing w:after="120"/>
      <w:jc w:val="both"/>
    </w:pPr>
    <w:rPr>
      <w:rFonts w:ascii="Calibri" w:hAnsi="Calibri" w:eastAsia="宋体" w:cs="Times New Roman"/>
      <w:kern w:val="0"/>
      <w:sz w:val="24"/>
      <w:szCs w:val="24"/>
      <w:lang w:val="en-US" w:eastAsia="zh-CN" w:bidi="ar-SA"/>
    </w:rPr>
  </w:style>
  <w:style w:type="paragraph" w:styleId="4">
    <w:name w:val="Body Text First Indent"/>
    <w:basedOn w:val="3"/>
    <w:next w:val="3"/>
    <w:unhideWhenUsed/>
    <w:qFormat/>
    <w:uiPriority w:val="99"/>
    <w:pPr>
      <w:widowControl w:val="0"/>
      <w:spacing w:after="120"/>
      <w:ind w:firstLine="420" w:firstLineChars="10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ind w:left="200" w:leftChars="200" w:hanging="200" w:hangingChars="200"/>
    </w:pPr>
  </w:style>
  <w:style w:type="paragraph" w:styleId="8">
    <w:name w:val="Normal (Web)"/>
    <w:basedOn w:val="1"/>
    <w:qFormat/>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 w:type="table" w:styleId="10">
    <w:name w:val="Table Grid"/>
    <w:basedOn w:val="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5291</Words>
  <Characters>5657</Characters>
  <Lines>0</Lines>
  <Paragraphs>0</Paragraphs>
  <TotalTime>39</TotalTime>
  <ScaleCrop>false</ScaleCrop>
  <LinksUpToDate>false</LinksUpToDate>
  <CharactersWithSpaces>5733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2024-05-30T15:38:00Z</dcterms:created>
  <dc:creator>夏欢瑞</dc:creator>
  <cp:lastModifiedBy>greatwall</cp:lastModifiedBy>
  <cp:lastPrinted>2026-07-09T17:58:28Z</cp:lastPrinted>
  <dcterms:modified xsi:type="dcterms:W3CDTF">2026-07-09T17:58:36Z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CFD639C797144A3392F44D6A56CCAB5C</vt:lpwstr>
  </property>
</Properties>
</file>