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color w:val="auto"/>
          <w:sz w:val="32"/>
          <w:szCs w:val="32"/>
          <w:lang w:val="en-US" w:eastAsia="zh-CN"/>
        </w:rPr>
        <w:t>附件</w:t>
      </w:r>
      <w:r>
        <w:rPr>
          <w:rFonts w:ascii="黑体" w:cs="黑体" w:eastAsia="黑体" w:hAnsi="黑体" w:hint="default"/>
          <w:color w:val="auto"/>
          <w:sz w:val="32"/>
          <w:szCs w:val="32"/>
          <w:lang w:val="en-US" w:eastAsia="zh-CN"/>
        </w:rPr>
        <w:t>2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center"/>
        <w:textAlignment w:val="auto"/>
        <w:rPr>
          <w:rFonts w:ascii="方正小标宋简体" w:cs="方正小标宋_GBK" w:eastAsia="方正小标宋简体" w:hAnsi="方正小标宋_GBK" w:hint="eastAsia"/>
          <w:color w:val="auto"/>
          <w:sz w:val="44"/>
          <w:szCs w:val="4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 w:firstLine="803" w:firstLineChars="200"/>
        <w:jc w:val="center"/>
        <w:textAlignment w:val="auto"/>
        <w:outlineLvl w:val="9"/>
        <w:rPr>
          <w:rFonts w:ascii="仿宋_GB2312" w:cs="Times New Roman" w:eastAsia="仿宋_GB2312" w:hAnsi="仿宋" w:hint="eastAsia"/>
          <w:b/>
          <w:bCs/>
          <w:color w:val="auto"/>
          <w:sz w:val="40"/>
          <w:szCs w:val="40"/>
        </w:rPr>
      </w:pPr>
      <w:r>
        <w:rPr>
          <w:rFonts w:ascii="仿宋_GB2312" w:cs="Times New Roman" w:eastAsia="仿宋_GB2312" w:hAnsi="仿宋" w:hint="eastAsia"/>
          <w:b/>
          <w:bCs/>
          <w:color w:val="auto"/>
          <w:sz w:val="40"/>
          <w:szCs w:val="40"/>
        </w:rPr>
        <w:t>推荐单位公示（模板）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center"/>
        <w:textAlignment w:val="auto"/>
        <w:rPr>
          <w:rFonts w:ascii="方正小标宋_GBK" w:cs="方正小标宋_GBK" w:eastAsia="方正小标宋_GBK" w:hAnsi="方正小标宋_GBK" w:hint="eastAsia"/>
          <w:color w:val="auto"/>
          <w:sz w:val="36"/>
          <w:szCs w:val="36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 w:firstLine="640" w:firstLineChars="200"/>
        <w:jc w:val="both"/>
        <w:textAlignment w:val="auto"/>
        <w:outlineLvl w:val="9"/>
        <w:rPr>
          <w:rFonts w:ascii="仿宋_GB2312" w:cs="仿宋" w:eastAsia="仿宋_GB2312" w:hAnsi="仿宋" w:hint="eastAsia"/>
          <w:color w:val="auto"/>
          <w:sz w:val="32"/>
          <w:szCs w:val="32"/>
        </w:rPr>
      </w:pPr>
      <w:r>
        <w:rPr>
          <w:rFonts w:ascii="仿宋_GB2312" w:cs="Times New Roman" w:eastAsia="仿宋_GB2312" w:hAnsi="仿宋" w:hint="eastAsia"/>
          <w:color w:val="auto"/>
          <w:sz w:val="32"/>
          <w:szCs w:val="32"/>
        </w:rPr>
        <w:t>根据</w:t>
      </w:r>
      <w:r>
        <w:rPr>
          <w:rFonts w:ascii="仿宋_GB2312" w:cs="Times New Roman" w:eastAsia="仿宋_GB2312" w:hAnsi="仿宋" w:hint="default"/>
          <w:color w:val="auto"/>
          <w:sz w:val="32"/>
          <w:szCs w:val="32"/>
          <w:lang w:val="en-US"/>
        </w:rPr>
        <w:t>乌鲁木齐市</w:t>
      </w:r>
      <w:r>
        <w:rPr>
          <w:rFonts w:ascii="仿宋_GB2312" w:cs="Times New Roman" w:eastAsia="仿宋_GB2312" w:hAnsi="仿宋" w:hint="eastAsia"/>
          <w:color w:val="auto"/>
          <w:sz w:val="32"/>
          <w:szCs w:val="32"/>
        </w:rPr>
        <w:t>职称评审的要求，现对</w:t>
      </w:r>
      <w:r>
        <w:rPr>
          <w:rFonts w:ascii="仿宋_GB2312" w:cs="仿宋" w:eastAsia="仿宋_GB2312" w:hAnsi="仿宋" w:hint="eastAsia"/>
          <w:color w:val="auto"/>
          <w:sz w:val="32"/>
          <w:szCs w:val="32"/>
        </w:rPr>
        <w:t>××同志申报××系列××专业×（高、中、初）级专业技术任职资格进行公示。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 w:firstLine="640" w:firstLineChars="200"/>
        <w:jc w:val="both"/>
        <w:textAlignment w:val="auto"/>
        <w:outlineLvl w:val="9"/>
        <w:rPr>
          <w:rFonts w:ascii="仿宋_GB2312" w:cs="仿宋" w:eastAsia="仿宋_GB2312" w:hAnsi="仿宋" w:hint="eastAsia"/>
          <w:color w:val="auto"/>
          <w:sz w:val="32"/>
          <w:szCs w:val="32"/>
        </w:rPr>
      </w:pPr>
      <w:r>
        <w:rPr>
          <w:rFonts w:ascii="仿宋_GB2312" w:cs="仿宋" w:eastAsia="仿宋_GB2312" w:hAnsi="仿宋" w:hint="eastAsia"/>
          <w:color w:val="auto"/>
          <w:sz w:val="32"/>
          <w:szCs w:val="32"/>
        </w:rPr>
        <w:t>基本信息：（包括：性别、族别、政治面貌、身份证号、现任专业技术职务任职资格）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 w:firstLine="640" w:firstLineChars="200"/>
        <w:jc w:val="both"/>
        <w:textAlignment w:val="auto"/>
        <w:outlineLvl w:val="9"/>
        <w:rPr>
          <w:rFonts w:ascii="仿宋_GB2312" w:cs="仿宋" w:eastAsia="仿宋_GB2312" w:hAnsi="仿宋" w:hint="eastAsia"/>
          <w:color w:val="auto"/>
          <w:sz w:val="32"/>
          <w:szCs w:val="32"/>
        </w:rPr>
      </w:pPr>
      <w:r>
        <w:rPr>
          <w:rFonts w:ascii="仿宋_GB2312" w:cs="仿宋" w:eastAsia="仿宋_GB2312" w:hAnsi="仿宋" w:hint="eastAsia"/>
          <w:color w:val="auto"/>
          <w:sz w:val="32"/>
          <w:szCs w:val="32"/>
        </w:rPr>
        <w:t>思想政治条件：（突出政治表现，强调职业操守和从业行为）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 w:firstLine="640" w:firstLineChars="200"/>
        <w:jc w:val="both"/>
        <w:textAlignment w:val="auto"/>
        <w:outlineLvl w:val="9"/>
        <w:rPr>
          <w:rFonts w:ascii="仿宋_GB2312" w:cs="仿宋" w:eastAsia="仿宋_GB2312" w:hAnsi="仿宋" w:hint="eastAsia"/>
          <w:color w:val="auto"/>
          <w:sz w:val="32"/>
          <w:szCs w:val="32"/>
        </w:rPr>
      </w:pPr>
      <w:r>
        <w:rPr>
          <w:rFonts w:ascii="仿宋_GB2312" w:cs="仿宋" w:eastAsia="仿宋_GB2312" w:hAnsi="仿宋" w:hint="eastAsia"/>
          <w:color w:val="auto"/>
          <w:sz w:val="32"/>
          <w:szCs w:val="32"/>
        </w:rPr>
        <w:t>业绩成果：（简要描述近五年的实践能力和业绩成果，并说明对业绩成果的实际贡献）。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 w:firstLine="640" w:firstLineChars="200"/>
        <w:jc w:val="both"/>
        <w:textAlignment w:val="auto"/>
        <w:outlineLvl w:val="9"/>
        <w:rPr>
          <w:rFonts w:ascii="仿宋_GB2312" w:cs="仿宋" w:eastAsia="仿宋_GB2312" w:hAnsi="仿宋" w:hint="eastAsia"/>
          <w:color w:val="auto"/>
          <w:sz w:val="32"/>
          <w:szCs w:val="32"/>
        </w:rPr>
      </w:pPr>
      <w:r>
        <w:rPr>
          <w:rFonts w:ascii="仿宋_GB2312" w:cs="仿宋" w:eastAsia="仿宋_GB2312" w:hAnsi="仿宋" w:hint="eastAsia"/>
          <w:color w:val="auto"/>
          <w:sz w:val="32"/>
          <w:szCs w:val="32"/>
        </w:rPr>
        <w:t>公示时间从××××年××月××日起至××××年××月××日止（公示期不少于5个工作日）。如对××同志的相关信息有疑异，请电话或书面形式反映至××办公室，监督电话：××××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 w:firstLine="640" w:firstLineChars="200"/>
        <w:jc w:val="both"/>
        <w:textAlignment w:val="auto"/>
        <w:outlineLvl w:val="9"/>
        <w:rPr>
          <w:rFonts w:ascii="仿宋_GB2312" w:cs="仿宋" w:eastAsia="仿宋_GB2312" w:hAnsi="仿宋" w:hint="eastAsia"/>
          <w:color w:val="auto"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 w:firstLine="640" w:firstLineChars="200"/>
        <w:jc w:val="both"/>
        <w:textAlignment w:val="auto"/>
        <w:outlineLvl w:val="9"/>
        <w:rPr>
          <w:rFonts w:ascii="仿宋_GB2312" w:cs="仿宋" w:eastAsia="仿宋_GB2312" w:hAnsi="仿宋" w:hint="eastAsia"/>
          <w:color w:val="auto"/>
          <w:sz w:val="32"/>
          <w:szCs w:val="32"/>
        </w:rPr>
      </w:pPr>
      <w:r>
        <w:rPr>
          <w:rFonts w:ascii="仿宋_GB2312" w:cs="仿宋" w:eastAsia="仿宋_GB2312" w:hAnsi="仿宋" w:hint="eastAsia"/>
          <w:color w:val="auto"/>
          <w:sz w:val="32"/>
          <w:szCs w:val="32"/>
        </w:rPr>
        <w:t xml:space="preserve">            </w:t>
      </w:r>
      <w:r>
        <w:rPr>
          <w:rFonts w:ascii="仿宋_GB2312" w:cs="仿宋" w:eastAsia="仿宋_GB2312" w:hAnsi="仿宋" w:hint="eastAsia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ascii="仿宋_GB2312" w:cs="仿宋" w:eastAsia="仿宋_GB2312" w:hAnsi="仿宋" w:hint="eastAsia"/>
          <w:color w:val="auto"/>
          <w:sz w:val="32"/>
          <w:szCs w:val="32"/>
        </w:rPr>
        <w:t xml:space="preserve">签字：（单位负责人签字）                   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 w:firstLine="640" w:firstLineChars="200"/>
        <w:jc w:val="both"/>
        <w:textAlignment w:val="auto"/>
        <w:outlineLvl w:val="9"/>
        <w:rPr>
          <w:rFonts w:ascii="仿宋_GB2312" w:cs="仿宋" w:eastAsia="仿宋_GB2312" w:hAnsi="仿宋" w:hint="eastAsia"/>
          <w:color w:val="auto"/>
          <w:sz w:val="32"/>
          <w:szCs w:val="32"/>
        </w:rPr>
      </w:pPr>
      <w:r>
        <w:rPr>
          <w:rFonts w:ascii="仿宋_GB2312" w:cs="仿宋" w:eastAsia="仿宋_GB2312" w:hAnsi="仿宋" w:hint="eastAsia"/>
          <w:color w:val="auto"/>
          <w:sz w:val="32"/>
          <w:szCs w:val="32"/>
        </w:rPr>
        <w:t xml:space="preserve">              </w:t>
      </w:r>
      <w:r>
        <w:rPr>
          <w:rFonts w:ascii="仿宋_GB2312" w:cs="仿宋" w:eastAsia="仿宋_GB2312" w:hAnsi="仿宋" w:hint="eastAsia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ascii="仿宋_GB2312" w:cs="仿宋" w:eastAsia="仿宋_GB2312" w:hAnsi="仿宋" w:hint="eastAsia"/>
          <w:color w:val="auto"/>
          <w:sz w:val="32"/>
          <w:szCs w:val="32"/>
        </w:rPr>
        <w:t xml:space="preserve">（推荐单位公章）   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 w:firstLine="640" w:firstLineChars="200"/>
        <w:jc w:val="both"/>
        <w:textAlignment w:val="auto"/>
        <w:outlineLvl w:val="9"/>
        <w:rPr>
          <w:rFonts w:ascii="仿宋_GB2312" w:cs="仿宋" w:eastAsia="仿宋_GB2312" w:hAnsi="仿宋" w:hint="eastAsia"/>
          <w:color w:val="auto"/>
          <w:sz w:val="32"/>
          <w:szCs w:val="32"/>
        </w:rPr>
      </w:pPr>
      <w:r>
        <w:rPr>
          <w:rFonts w:ascii="仿宋_GB2312" w:cs="仿宋" w:eastAsia="仿宋_GB2312" w:hAnsi="仿宋" w:hint="eastAsia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ascii="仿宋_GB2312" w:cs="仿宋" w:eastAsia="仿宋_GB2312" w:hAnsi="仿宋" w:hint="eastAsia"/>
          <w:color w:val="auto"/>
          <w:sz w:val="32"/>
          <w:szCs w:val="32"/>
        </w:rPr>
        <w:t>20</w:t>
      </w:r>
      <w:r>
        <w:rPr>
          <w:rFonts w:ascii="仿宋_GB2312" w:cs="仿宋" w:eastAsia="仿宋_GB2312" w:hAnsi="仿宋" w:hint="eastAsia"/>
          <w:color w:val="auto"/>
          <w:sz w:val="32"/>
          <w:szCs w:val="32"/>
          <w:lang w:val="en-US" w:eastAsia="zh-CN"/>
        </w:rPr>
        <w:t>22</w:t>
      </w:r>
      <w:r>
        <w:rPr>
          <w:rFonts w:ascii="仿宋_GB2312" w:cs="仿宋" w:eastAsia="仿宋_GB2312" w:hAnsi="仿宋" w:hint="eastAsia"/>
          <w:color w:val="auto"/>
          <w:sz w:val="32"/>
          <w:szCs w:val="32"/>
        </w:rPr>
        <w:t>年×月×日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rPr>
          <w:color w:val="auto"/>
        </w:rPr>
      </w:pPr>
    </w:p>
    <w:bookmarkStart w:id="0" w:name="_GoBack"/>
    <w:bookmarkEnd w:id="0"/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exact" w:line="560"/>
        <w:ind w:left="0" w:leftChars="0"/>
        <w:jc w:val="both"/>
        <w:textAlignment w:val="auto"/>
        <w:rPr>
          <w:color w:val="auto"/>
        </w:rPr>
      </w:pPr>
    </w:p>
    <w:sectPr>
      <w:headerReference w:type="default" r:id="rId2"/>
      <w:pgSz w:w="11850" w:h="16783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方正舒体"/>
    <w:panose1 w:val="020106010300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78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8">
    <w:name w:val="Body Text First Indent 2"/>
    <w:basedOn w:val="style67"/>
    <w:next w:val="style78"/>
    <w:qFormat/>
    <w:uiPriority w:val="0"/>
    <w:pPr>
      <w:ind w:firstLine="420" w:firstLineChars="200"/>
    </w:pPr>
    <w:rPr>
      <w:rFonts w:ascii="Calibri" w:cs="Times New Roman" w:eastAsia="宋体" w:hAnsi="Calibri"/>
    </w:rPr>
  </w:style>
  <w:style w:type="paragraph" w:styleId="style67">
    <w:name w:val="Body Text Indent"/>
    <w:basedOn w:val="style0"/>
    <w:next w:val="style67"/>
    <w:qFormat/>
    <w:uiPriority w:val="0"/>
    <w:pPr>
      <w:spacing w:after="120"/>
      <w:ind w:left="420" w:leftChars="200"/>
    </w:pPr>
    <w:rPr>
      <w:rFonts w:ascii="Calibri" w:cs="Times New Roman" w:eastAsia="宋体" w:hAnsi="Calibri"/>
    </w:rPr>
  </w:style>
  <w:style w:type="paragraph" w:styleId="style14">
    <w:name w:val="index 5"/>
    <w:basedOn w:val="style0"/>
    <w:next w:val="style0"/>
    <w:qFormat/>
    <w:uiPriority w:val="0"/>
    <w:pPr>
      <w:ind w:left="1680"/>
    </w:pPr>
    <w:rPr>
      <w:rFonts w:ascii="Calibri" w:cs="Times New Roman" w:eastAsia="宋体" w:hAnsi="Calibri"/>
    </w:rPr>
  </w:style>
  <w:style w:type="paragraph" w:styleId="style66">
    <w:name w:val="Body Text"/>
    <w:basedOn w:val="style0"/>
    <w:next w:val="style32"/>
    <w:qFormat/>
    <w:uiPriority w:val="0"/>
    <w:pPr/>
    <w:rPr>
      <w:rFonts w:ascii="宋体" w:hAnsi="宋体"/>
      <w:color w:val="000000"/>
      <w:kern w:val="0"/>
      <w:sz w:val="32"/>
      <w:szCs w:val="21"/>
    </w:rPr>
  </w:style>
  <w:style w:type="paragraph" w:styleId="style32">
    <w:name w:val="footer"/>
    <w:basedOn w:val="style0"/>
    <w:next w:val="style14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widowControl w:val="false"/>
      <w:jc w:val="both"/>
    </w:pPr>
    <w:rPr>
      <w:rFonts w:ascii="Calibri" w:cs="Times New Roman" w:eastAsia="宋体" w:hAnsi="Calibri"/>
      <w:kern w:val="2"/>
      <w:sz w:val="24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Words>281</Words>
  <Pages>4</Pages>
  <Characters>284</Characters>
  <Application>WPS Office</Application>
  <DocSecurity>0</DocSecurity>
  <Paragraphs>17</Paragraphs>
  <ScaleCrop>false</ScaleCrop>
  <LinksUpToDate>false</LinksUpToDate>
  <CharactersWithSpaces>377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2014-11-03T12:08:00Z</dcterms:created>
  <dc:creator>Administrator</dc:creator>
  <lastModifiedBy>EVR-AN00</lastModifiedBy>
  <lastPrinted>2022-10-11T16:32:00Z</lastPrinted>
  <dcterms:modified xsi:type="dcterms:W3CDTF">2022-10-15T12:23:49Z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BA1606A50D414D738D85F6CEDA5B7246</vt:lpwstr>
  </property>
</Properties>
</file>