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20" w:lineRule="exact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附件3：</w:t>
      </w:r>
    </w:p>
    <w:p>
      <w:pPr>
        <w:snapToGrid w:val="0"/>
        <w:spacing w:line="420" w:lineRule="exact"/>
        <w:ind w:firstLine="280" w:firstLineChars="78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  <w:lang w:eastAsia="zh-CN"/>
        </w:rPr>
        <w:t>申报人</w:t>
      </w: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认定</w:t>
      </w:r>
      <w:r>
        <w:rPr>
          <w:rFonts w:hint="eastAsia" w:ascii="Times New Roman" w:hAnsi="Times New Roman" w:eastAsia="方正小标宋简体"/>
          <w:sz w:val="36"/>
          <w:szCs w:val="36"/>
          <w:lang w:eastAsia="zh-CN"/>
        </w:rPr>
        <w:t>需提交的</w:t>
      </w:r>
      <w:r>
        <w:rPr>
          <w:rFonts w:hint="eastAsia" w:ascii="Times New Roman" w:hAnsi="Times New Roman" w:eastAsia="方正小标宋简体"/>
          <w:sz w:val="36"/>
          <w:szCs w:val="36"/>
        </w:rPr>
        <w:t>材料</w:t>
      </w:r>
      <w:r>
        <w:rPr>
          <w:rFonts w:hint="eastAsia" w:ascii="Times New Roman" w:hAnsi="Times New Roman" w:eastAsia="方正小标宋简体"/>
          <w:sz w:val="36"/>
          <w:szCs w:val="36"/>
          <w:lang w:eastAsia="zh-CN"/>
        </w:rPr>
        <w:t>及有关</w:t>
      </w:r>
      <w:r>
        <w:rPr>
          <w:rFonts w:hint="eastAsia" w:ascii="Times New Roman" w:hAnsi="Times New Roman" w:eastAsia="方正小标宋简体"/>
          <w:sz w:val="36"/>
          <w:szCs w:val="36"/>
        </w:rPr>
        <w:t>要求</w:t>
      </w:r>
    </w:p>
    <w:p/>
    <w:tbl>
      <w:tblPr>
        <w:tblStyle w:val="2"/>
        <w:tblW w:w="156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733"/>
        <w:gridCol w:w="3881"/>
        <w:gridCol w:w="1843"/>
        <w:gridCol w:w="6113"/>
        <w:gridCol w:w="21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/>
                <w:kern w:val="0"/>
                <w:szCs w:val="21"/>
                <w:lang w:val="en-US" w:eastAsia="zh-CN"/>
              </w:rPr>
              <w:t>材料清单</w:t>
            </w:r>
            <w:r>
              <w:rPr>
                <w:rFonts w:ascii="Times New Roman" w:hAnsi="Times New Roman" w:eastAsia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/>
                <w:kern w:val="0"/>
                <w:szCs w:val="21"/>
                <w:lang w:val="en-US" w:eastAsia="zh-CN"/>
              </w:rPr>
              <w:t>类别</w:t>
            </w:r>
          </w:p>
        </w:tc>
        <w:tc>
          <w:tcPr>
            <w:tcW w:w="3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6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b/>
                <w:bCs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/>
                <w:kern w:val="0"/>
                <w:szCs w:val="21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/>
                <w:kern w:val="0"/>
                <w:szCs w:val="21"/>
                <w:lang w:val="en-US" w:eastAsia="zh-CN"/>
              </w:rPr>
              <w:t>目录</w:t>
            </w:r>
          </w:p>
        </w:tc>
        <w:tc>
          <w:tcPr>
            <w:tcW w:w="3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考核认定目录单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份</w:t>
            </w:r>
          </w:p>
        </w:tc>
        <w:tc>
          <w:tcPr>
            <w:tcW w:w="6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33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认定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表格</w:t>
            </w:r>
          </w:p>
        </w:tc>
        <w:tc>
          <w:tcPr>
            <w:tcW w:w="3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广东省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val="en-US" w:eastAsia="zh-CN"/>
              </w:rPr>
              <w:t>初次职称考核认定申报表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份</w:t>
            </w:r>
          </w:p>
        </w:tc>
        <w:tc>
          <w:tcPr>
            <w:tcW w:w="6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在职称系统完成填写人员信息、填写申请信息和生成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认定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表后，下载自动生成的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认定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表并按页码调整版面消除跨页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总页码为4页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。表内各栏项目不得空白，如某项无内容应打印后在该栏签注</w:t>
            </w: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无</w:t>
            </w: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字样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A4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纸双面打印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val="en-US" w:eastAsia="zh-CN"/>
              </w:rPr>
              <w:t>考核认定信息录入表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份</w:t>
            </w:r>
          </w:p>
        </w:tc>
        <w:tc>
          <w:tcPr>
            <w:tcW w:w="6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/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8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7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证书证明材料</w:t>
            </w:r>
          </w:p>
        </w:tc>
        <w:tc>
          <w:tcPr>
            <w:tcW w:w="3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学历</w:t>
            </w: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学位证书、非学历教育证书、聘任证书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各1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份</w:t>
            </w:r>
          </w:p>
        </w:tc>
        <w:tc>
          <w:tcPr>
            <w:tcW w:w="6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所报专业实行行业准入的，需提交相应执业证书；有行政或技术职务的，需提交聘任证书；非学历教育证书有则提交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复印件要求：在证书复印件空白处写上“此件与原件相符”等字，审核人签名和写上审核日期，并盖上单位公章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学历学历/学位、职称证书原件、复印件（原件验证后退回），其余证书由单位验证原件后提供复印件。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Cs w:val="21"/>
              </w:rPr>
            </w:pP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外语、计算机应用能力考试成绩通知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各1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份</w:t>
            </w:r>
          </w:p>
        </w:tc>
        <w:tc>
          <w:tcPr>
            <w:tcW w:w="6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有则提交(不作统一要求)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复印件（经验证）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Cs w:val="21"/>
              </w:rPr>
            </w:pP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继续教育证书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份</w:t>
            </w:r>
          </w:p>
        </w:tc>
        <w:tc>
          <w:tcPr>
            <w:tcW w:w="6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可不提供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A4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Cs w:val="21"/>
              </w:rPr>
            </w:pP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社保凭证或在职在岗证明材料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份</w:t>
            </w:r>
          </w:p>
        </w:tc>
        <w:tc>
          <w:tcPr>
            <w:tcW w:w="6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申报人可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在粤省事申请或到县行政服务中心大厅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自助机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自行打印最近半年职工社会保险缴费记录作为社保凭证；在职在岗证明材料须由人事主管部门或档案保管部门出具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A4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8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3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经历能力业绩成果材料</w:t>
            </w:r>
          </w:p>
        </w:tc>
        <w:tc>
          <w:tcPr>
            <w:tcW w:w="3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经历（能力）、业绩成果材料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各1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份</w:t>
            </w:r>
          </w:p>
        </w:tc>
        <w:tc>
          <w:tcPr>
            <w:tcW w:w="6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对照所申报专业资格条件中经历能力和业绩成果要求，提交任现职以来的经历能力和业绩成果（如作品、成果、奖励）等证书及证明材料原件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复印件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2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A4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Cs w:val="21"/>
              </w:rPr>
            </w:pPr>
          </w:p>
        </w:tc>
        <w:tc>
          <w:tcPr>
            <w:tcW w:w="73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val="en-US" w:eastAsia="zh-CN"/>
              </w:rPr>
              <w:t>著作或</w:t>
            </w: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论文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val="en-US" w:eastAsia="zh-CN"/>
              </w:rPr>
              <w:t>或</w:t>
            </w: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专项技术分析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val="en-US" w:eastAsia="zh-CN"/>
              </w:rPr>
              <w:t>或</w:t>
            </w: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研究论证报告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11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val="en-US" w:eastAsia="zh-CN"/>
              </w:rPr>
              <w:t>初次认定：初级可不提供</w:t>
            </w:r>
          </w:p>
        </w:tc>
        <w:tc>
          <w:tcPr>
            <w:tcW w:w="219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A4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身份证明</w:t>
            </w:r>
          </w:p>
        </w:tc>
        <w:tc>
          <w:tcPr>
            <w:tcW w:w="3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val="en-US" w:eastAsia="zh-CN"/>
              </w:rPr>
              <w:t>身份证复印页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1份</w:t>
            </w:r>
          </w:p>
        </w:tc>
        <w:tc>
          <w:tcPr>
            <w:tcW w:w="6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val="en-US" w:eastAsia="zh-CN"/>
              </w:rPr>
              <w:t>贴身份证正反面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7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认定表格</w:t>
            </w:r>
          </w:p>
        </w:tc>
        <w:tc>
          <w:tcPr>
            <w:tcW w:w="3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广东省专业技术人员申报职称评前公示情况表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份</w:t>
            </w:r>
          </w:p>
        </w:tc>
        <w:tc>
          <w:tcPr>
            <w:tcW w:w="6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公示时间不少于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个工作日，用人单位纪检（人事）盖章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专业技术人员年度（聘任期满）考核登记表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各1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份</w:t>
            </w:r>
          </w:p>
        </w:tc>
        <w:tc>
          <w:tcPr>
            <w:tcW w:w="6113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按要求的资历年限，提供每年的年度考核登记表（可提供复印件）</w:t>
            </w:r>
          </w:p>
        </w:tc>
        <w:tc>
          <w:tcPr>
            <w:tcW w:w="21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每年度</w:t>
            </w: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A4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纸双面复印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7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名册表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val="en-US" w:eastAsia="zh-CN"/>
              </w:rPr>
              <w:t>2份</w:t>
            </w:r>
          </w:p>
        </w:tc>
        <w:tc>
          <w:tcPr>
            <w:tcW w:w="6113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必须提交电脑打印的专业技术人员名册表。</w:t>
            </w:r>
            <w:bookmarkStart w:id="0" w:name="_GoBack"/>
            <w:bookmarkEnd w:id="0"/>
          </w:p>
        </w:tc>
        <w:tc>
          <w:tcPr>
            <w:tcW w:w="21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工作报告</w:t>
            </w:r>
          </w:p>
        </w:tc>
        <w:tc>
          <w:tcPr>
            <w:tcW w:w="3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专业技术工作报告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份</w:t>
            </w:r>
          </w:p>
        </w:tc>
        <w:tc>
          <w:tcPr>
            <w:tcW w:w="6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任现职以来反映本人专业技术水平、业务能力及工作业绩的总结材料，2000-3000字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eastAsia="zh-CN"/>
              </w:rPr>
              <w:t>在报告右上角，审核人写上“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val="en-US" w:eastAsia="zh-CN"/>
              </w:rPr>
              <w:t>内容属实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Cs w:val="21"/>
                <w:lang w:eastAsia="zh-CN"/>
              </w:rPr>
              <w:t>”，审核人签名和写上审核日期。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A4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纸双面打印，本人签名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B2140"/>
    <w:rsid w:val="04153F83"/>
    <w:rsid w:val="127365E1"/>
    <w:rsid w:val="33C27EF8"/>
    <w:rsid w:val="4108383A"/>
    <w:rsid w:val="4FFB2140"/>
    <w:rsid w:val="6385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2021-11-16T07:58:00Z</dcterms:created>
  <dc:creator>THTF</dc:creator>
  <cp:lastModifiedBy>Administrator</cp:lastModifiedBy>
  <cp:lastPrinted>2022-01-26T03:20:00Z</cp:lastPrinted>
  <dcterms:modified xsi:type="dcterms:W3CDTF">2022-02-22T09:07:30Z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799B17A3E5DD46459E6AB79D94EF2CB5</vt:lpwstr>
  </property>
</Properties>
</file>