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3413">
      <w:pPr>
        <w:wordWrap w:val="0"/>
        <w:spacing w:line="620" w:lineRule="exact"/>
        <w:jc w:val="right"/>
        <w:rPr>
          <w:rFonts w:ascii="仿宋_GB2312" w:eastAsia="仿宋_GB2312"/>
          <w:sz w:val="30"/>
          <w:szCs w:val="30"/>
        </w:rPr>
      </w:pPr>
      <w:bookmarkStart w:id="0" w:name="_Hlk177371116"/>
      <w:r>
        <w:rPr>
          <w:rFonts w:hint="eastAsia" w:ascii="黑体" w:hAnsi="黑体" w:eastAsia="黑体" w:cs="黑体"/>
          <w:sz w:val="30"/>
          <w:szCs w:val="30"/>
        </w:rPr>
        <w:t xml:space="preserve">附件1 </w:t>
      </w:r>
      <w:r>
        <w:rPr>
          <w:rFonts w:ascii="仿宋_GB2312" w:eastAsia="仿宋_GB2312"/>
          <w:sz w:val="30"/>
          <w:szCs w:val="30"/>
        </w:rPr>
        <w:t xml:space="preserve">                             </w:t>
      </w:r>
      <w:r>
        <w:rPr>
          <w:rFonts w:ascii="黑体" w:eastAsia="黑体"/>
          <w:sz w:val="30"/>
          <w:szCs w:val="30"/>
        </w:rPr>
        <w:drawing>
          <wp:inline distT="0" distB="0" distL="114300" distR="114300">
            <wp:extent cx="1762125" cy="447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94278">
      <w:pPr>
        <w:spacing w:line="460" w:lineRule="exact"/>
        <w:ind w:left="-473" w:leftChars="-225" w:right="-601" w:rightChars="-286"/>
        <w:jc w:val="center"/>
        <w:rPr>
          <w:rFonts w:ascii="华文行楷" w:eastAsia="华文行楷"/>
          <w:w w:val="90"/>
          <w:sz w:val="44"/>
          <w:szCs w:val="44"/>
        </w:rPr>
      </w:pPr>
      <w:r>
        <w:rPr>
          <w:rFonts w:hint="eastAsia" w:ascii="华文行楷" w:eastAsia="华文行楷"/>
          <w:b/>
          <w:w w:val="90"/>
          <w:sz w:val="44"/>
          <w:szCs w:val="44"/>
        </w:rPr>
        <w:t>上海市农业技术人员</w:t>
      </w:r>
      <w:r>
        <w:rPr>
          <w:rFonts w:hint="eastAsia" w:ascii="华文行楷" w:eastAsia="华文行楷"/>
          <w:b/>
          <w:w w:val="90"/>
          <w:sz w:val="44"/>
          <w:szCs w:val="44"/>
          <w:lang w:val="en-US" w:eastAsia="zh-CN"/>
        </w:rPr>
        <w:t>高级</w:t>
      </w:r>
      <w:r>
        <w:rPr>
          <w:rFonts w:hint="eastAsia" w:ascii="华文行楷" w:eastAsia="华文行楷"/>
          <w:b/>
          <w:w w:val="90"/>
          <w:sz w:val="44"/>
          <w:szCs w:val="44"/>
        </w:rPr>
        <w:t>职称</w:t>
      </w:r>
    </w:p>
    <w:p w14:paraId="7C435D17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评审材料目录</w:t>
      </w:r>
    </w:p>
    <w:p w14:paraId="4A80EBD5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8"/>
        </w:rPr>
        <w:t>事业</w:t>
      </w:r>
      <w:r>
        <w:rPr>
          <w:rFonts w:hint="eastAsia" w:ascii="仿宋_GB2312" w:eastAsia="仿宋_GB2312"/>
          <w:color w:val="000000"/>
          <w:spacing w:val="-20"/>
          <w:sz w:val="28"/>
        </w:rPr>
        <w:t xml:space="preserve">□ </w:t>
      </w:r>
      <w:r>
        <w:rPr>
          <w:rFonts w:ascii="仿宋_GB2312" w:eastAsia="仿宋_GB2312"/>
          <w:color w:val="000000"/>
          <w:spacing w:val="-20"/>
          <w:sz w:val="28"/>
        </w:rPr>
        <w:t xml:space="preserve"> </w:t>
      </w:r>
      <w:r>
        <w:rPr>
          <w:rFonts w:hint="eastAsia" w:ascii="仿宋_GB2312" w:eastAsia="仿宋_GB2312"/>
          <w:color w:val="000000"/>
          <w:sz w:val="28"/>
        </w:rPr>
        <w:t>企业</w:t>
      </w:r>
      <w:r>
        <w:rPr>
          <w:rFonts w:hint="eastAsia" w:ascii="仿宋_GB2312" w:eastAsia="仿宋_GB2312"/>
          <w:color w:val="000000"/>
          <w:spacing w:val="-20"/>
          <w:sz w:val="28"/>
        </w:rPr>
        <w:t>□  其他：</w:t>
      </w:r>
      <w:r>
        <w:rPr>
          <w:rFonts w:hint="eastAsia" w:ascii="仿宋_GB2312" w:eastAsia="仿宋_GB2312"/>
          <w:color w:val="000000"/>
          <w:spacing w:val="-20"/>
          <w:sz w:val="28"/>
          <w:u w:val="single"/>
        </w:rPr>
        <w:t xml:space="preserve">      </w:t>
      </w:r>
      <w:r>
        <w:rPr>
          <w:rFonts w:ascii="仿宋_GB2312" w:eastAsia="仿宋_GB2312"/>
          <w:color w:val="000000"/>
          <w:spacing w:val="-20"/>
          <w:sz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pacing w:val="-20"/>
          <w:sz w:val="28"/>
          <w:u w:val="single"/>
        </w:rPr>
        <w:t xml:space="preserve">  </w:t>
      </w:r>
    </w:p>
    <w:p w14:paraId="1826B194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    </w:t>
      </w:r>
      <w:r>
        <w:rPr>
          <w:rFonts w:ascii="仿宋_GB2312" w:eastAsia="仿宋_GB2312"/>
          <w:sz w:val="30"/>
        </w:rPr>
        <w:t xml:space="preserve">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5DCBA670">
      <w:pPr>
        <w:snapToGrid w:val="0"/>
        <w:spacing w:line="400" w:lineRule="exact"/>
        <w:rPr>
          <w:rFonts w:ascii="仿宋_GB2312" w:eastAsia="仿宋_GB2312"/>
          <w:spacing w:val="-20"/>
          <w:sz w:val="30"/>
        </w:rPr>
      </w:pPr>
      <w:bookmarkStart w:id="1" w:name="_Hlk176340004"/>
      <w:r>
        <w:rPr>
          <w:rFonts w:hint="eastAsia" w:ascii="仿宋_GB2312" w:eastAsia="仿宋_GB2312"/>
          <w:sz w:val="30"/>
        </w:rPr>
        <w:t>申报级别：</w:t>
      </w:r>
      <w:bookmarkEnd w:id="1"/>
      <w:r>
        <w:rPr>
          <w:rFonts w:ascii="仿宋_GB2312" w:eastAsia="仿宋_GB2312"/>
          <w:spacing w:val="-20"/>
          <w:sz w:val="30"/>
        </w:rPr>
        <w:t xml:space="preserve">  </w:t>
      </w:r>
      <w:bookmarkStart w:id="2" w:name="_Hlk176503680"/>
      <w:r>
        <w:rPr>
          <w:rFonts w:hint="eastAsia" w:ascii="仿宋_GB2312" w:eastAsia="仿宋_GB2312"/>
          <w:spacing w:val="-20"/>
          <w:sz w:val="30"/>
        </w:rPr>
        <w:t>高级</w:t>
      </w:r>
      <w:r>
        <w:rPr>
          <w:rFonts w:hint="eastAsia" w:ascii="仿宋_GB2312" w:eastAsia="仿宋_GB2312"/>
          <w:spacing w:val="-20"/>
          <w:sz w:val="30"/>
          <w:lang w:eastAsia="zh-CN"/>
        </w:rPr>
        <w:t>□</w:t>
      </w:r>
      <w:r>
        <w:rPr>
          <w:rFonts w:hint="eastAsia" w:ascii="仿宋_GB2312" w:eastAsia="仿宋_GB2312"/>
          <w:spacing w:val="-20"/>
          <w:sz w:val="30"/>
        </w:rPr>
        <w:t xml:space="preserve"> </w:t>
      </w:r>
      <w:bookmarkEnd w:id="2"/>
      <w:r>
        <w:rPr>
          <w:rFonts w:ascii="仿宋_GB2312" w:eastAsia="仿宋_GB2312"/>
          <w:spacing w:val="-20"/>
          <w:sz w:val="30"/>
        </w:rPr>
        <w:t xml:space="preserve">   </w:t>
      </w:r>
      <w:bookmarkStart w:id="3" w:name="_Hlk176504373"/>
      <w:bookmarkStart w:id="4" w:name="_Hlk176503918"/>
      <w:r>
        <w:rPr>
          <w:rFonts w:hint="eastAsia" w:ascii="仿宋_GB2312" w:eastAsia="仿宋_GB2312"/>
          <w:spacing w:val="-20"/>
          <w:sz w:val="30"/>
        </w:rPr>
        <w:t>正高级</w:t>
      </w:r>
      <w:bookmarkStart w:id="5" w:name="_Hlk176504391"/>
      <w:r>
        <w:rPr>
          <w:rFonts w:hint="eastAsia" w:ascii="仿宋_GB2312" w:eastAsia="仿宋_GB2312"/>
          <w:spacing w:val="-20"/>
          <w:sz w:val="30"/>
        </w:rPr>
        <w:t>□</w:t>
      </w:r>
      <w:bookmarkEnd w:id="3"/>
      <w:r>
        <w:rPr>
          <w:rFonts w:hint="eastAsia" w:ascii="仿宋_GB2312" w:eastAsia="仿宋_GB2312"/>
          <w:spacing w:val="-20"/>
          <w:sz w:val="30"/>
        </w:rPr>
        <w:t xml:space="preserve"> </w:t>
      </w:r>
      <w:bookmarkEnd w:id="4"/>
      <w:bookmarkEnd w:id="5"/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lang w:eastAsia="zh-CN"/>
        </w:rPr>
        <w:t>农业技术推广研究员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</w:p>
    <w:p w14:paraId="71C1534E">
      <w:pPr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申报专业：</w:t>
      </w:r>
      <w:r>
        <w:rPr>
          <w:rFonts w:hint="eastAsia" w:ascii="仿宋_GB2312" w:eastAsia="仿宋_GB2312"/>
          <w:sz w:val="30"/>
          <w:szCs w:val="30"/>
        </w:rPr>
        <w:t>农学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园艺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植保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土肥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农业资源环境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 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农产品加工与质量安全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农业农村发展与管理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水产养殖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农村合作组织管理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畜牧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兽医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野生动物保护</w:t>
      </w:r>
      <w:r>
        <w:rPr>
          <w:rFonts w:hint="eastAsia" w:ascii="仿宋_GB2312" w:eastAsia="仿宋_GB2312"/>
          <w:spacing w:val="-20"/>
          <w:sz w:val="30"/>
        </w:rPr>
        <w:t>□</w:t>
      </w:r>
    </w:p>
    <w:p w14:paraId="17C2F454">
      <w:pPr>
        <w:snapToGrid w:val="0"/>
        <w:spacing w:before="156" w:beforeLines="50" w:after="156" w:afterLines="50" w:line="400" w:lineRule="exact"/>
        <w:rPr>
          <w:rFonts w:ascii="仿宋_GB2312" w:eastAsia="仿宋_GB2312"/>
          <w:color w:val="000000"/>
          <w:spacing w:val="-20"/>
          <w:sz w:val="28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申报类别 ：</w:t>
      </w:r>
      <w:bookmarkStart w:id="6" w:name="_Hlk176340048"/>
      <w:r>
        <w:rPr>
          <w:rFonts w:hint="eastAsia" w:ascii="仿宋_GB2312" w:eastAsia="仿宋_GB2312"/>
          <w:spacing w:val="-20"/>
          <w:sz w:val="30"/>
          <w:szCs w:val="30"/>
        </w:rPr>
        <w:t xml:space="preserve">合格□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破格□ 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转评□ </w:t>
      </w:r>
      <w:bookmarkEnd w:id="6"/>
    </w:p>
    <w:tbl>
      <w:tblPr>
        <w:tblStyle w:val="3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118"/>
        <w:gridCol w:w="566"/>
        <w:gridCol w:w="3367"/>
      </w:tblGrid>
      <w:tr w14:paraId="5E70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C48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D27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报送材料名称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C8E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份数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CBA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  注</w:t>
            </w:r>
          </w:p>
        </w:tc>
      </w:tr>
      <w:tr w14:paraId="67C4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A9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D18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5ED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B8A7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0D55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344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3597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E2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7658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5C8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9C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5A8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50C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B76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267A6A32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737DED3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3EEAA2F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4518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DCB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CE62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319E5887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2D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CB92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864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2B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4E72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2E3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855D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38E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27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D1FB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94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6D03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A8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0F4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5F2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专业技术职务聘任表（书）或相关证明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D8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3F30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5D3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1D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E923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考核评价及公示情况信息表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EF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D74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31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954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817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及相关证明材料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DD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3CC0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D91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91F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FAE8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继续教育学时证明（附汇总表）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2E9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7726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02A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7B4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DE0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708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6C9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C94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87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D41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近三年考核表（事业单位）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43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C54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0552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037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2A3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其它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需要提交的材料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5B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974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7F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8C2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AE16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专票□   个人□/单位□ 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30E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58D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14:paraId="3559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744190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  <w:bookmarkEnd w:id="0"/>
    </w:tbl>
    <w:p w14:paraId="7823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33A42"/>
    <w:rsid w:val="104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2025-06-13T02:23:00Z</dcterms:created>
  <dc:creator>Kelly</dc:creator>
  <cp:lastModifiedBy>Kelly</cp:lastModifiedBy>
  <dcterms:modified xsi:type="dcterms:W3CDTF">2025-06-13T02:23:40Z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5FFB65E932C74DDABDB2FE3759344ECF_11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