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exact"/>
              <w:jc w:val="left"/>
              <w:textAlignment w:val="bottom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4"/>
                <w:rFonts w:hint="eastAsia" w:ascii="黑体" w:hAnsi="黑体" w:eastAsia="黑体" w:cs="黑体"/>
              </w:rPr>
              <w:t>1</w:t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华文中宋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bookmarkStart w:id="0" w:name="_GoBack"/>
            <w:r>
              <w:rPr>
                <w:rFonts w:eastAsia="华文中宋"/>
                <w:color w:val="000000"/>
                <w:kern w:val="0"/>
                <w:sz w:val="42"/>
                <w:szCs w:val="42"/>
              </w:rPr>
              <w:t>兽医全科类考试报考专业目录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一、研究生学科专业（44个）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传染病学与预防兽医学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动物检疫与动物源食品安全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动物解剖学、组织学与胚胎学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动物生理学、动物生物化学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动物生物化学与分子遗传学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动物性食品安全（仅限安徽农业大学）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动物营养生理（仅限山东农业大学）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基础兽医学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临床兽医学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禽病学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人兽共患病与公共卫生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人兽共患疫病学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实验动物学与比较医学（仅限扬州大学）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兽医病理学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兽医公共卫生与食品安全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兽医寄生虫学与寄生虫病学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兽医临床诊断学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兽医生物信息学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兽医生物医学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兽医微生物学与免疫学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兽医药理学与毒理学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细胞工程（仅限西北民族大学）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预防兽医学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44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3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二、本科专业（16个）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动物检疫与食品检验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动物生物技术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实验动物学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2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三、专科专业（27个）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草食动物生产与疫病防制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宠物临床诊疗技术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宠物养护与疫病防治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宠物医疗与保健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宠物医疗技术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畜牧兽医与管理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动物防疫与检疫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动物科学与动物医学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动物性食品卫生检疫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动植物检疫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兽药生产与营销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兽医医药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养禽与禽病防治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猪生产与疾病防制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520" w:lineRule="exact"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中兽医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49B77F63"/>
    <w:rsid w:val="49B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2024-01-12T06:51:00Z</dcterms:created>
  <dc:creator>jiangyongmeimei</dc:creator>
  <cp:lastModifiedBy>jiangyongmeimei</cp:lastModifiedBy>
  <dcterms:modified xsi:type="dcterms:W3CDTF">2024-01-12T06:51:55Z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8161245E9F3E4B76AD5C947A2FE47D9C_11</vt:lpwstr>
  </property>
</Properties>
</file>