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684"/>
        <w:spacing w:before="329" w:line="219" w:lineRule="auto"/>
        <w:rPr>
          <w:rFonts w:ascii="SimSun" w:hAnsi="SimSun" w:eastAsia="SimSun" w:cs="SimSun"/>
          <w:sz w:val="101"/>
          <w:szCs w:val="10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1041404</wp:posOffset>
            </wp:positionH>
            <wp:positionV relativeFrom="paragraph">
              <wp:posOffset>-440520</wp:posOffset>
            </wp:positionV>
            <wp:extent cx="4838711" cy="163192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38711" cy="16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01"/>
          <w:szCs w:val="101"/>
          <w:b/>
          <w:bCs/>
          <w:color w:val="E03020"/>
          <w:spacing w:val="35"/>
        </w:rPr>
        <w:t>龙岩市乡村振兴局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3987705</wp:posOffset>
            </wp:positionH>
            <wp:positionV relativeFrom="paragraph">
              <wp:posOffset>91999</wp:posOffset>
            </wp:positionV>
            <wp:extent cx="1498907" cy="96710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907" cy="96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560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927130</wp:posOffset>
            </wp:positionH>
            <wp:positionV relativeFrom="paragraph">
              <wp:posOffset>-596840</wp:posOffset>
            </wp:positionV>
            <wp:extent cx="1479520" cy="147956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20" cy="1479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-2"/>
        </w:rPr>
        <w:t>龙乡振〔2023〕5号</w:t>
      </w:r>
    </w:p>
    <w:p>
      <w:pPr>
        <w:spacing w:before="183" w:line="61" w:lineRule="exact"/>
        <w:rPr/>
      </w:pPr>
      <w:r>
        <w:rPr>
          <w:position w:val="-1"/>
        </w:rPr>
        <w:drawing>
          <wp:inline distT="0" distB="0" distL="0" distR="0">
            <wp:extent cx="6216663" cy="3819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6663" cy="3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32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3962403</wp:posOffset>
            </wp:positionH>
            <wp:positionV relativeFrom="paragraph">
              <wp:posOffset>-107533</wp:posOffset>
            </wp:positionV>
            <wp:extent cx="1530342" cy="152396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2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1054110</wp:posOffset>
            </wp:positionH>
            <wp:positionV relativeFrom="paragraph">
              <wp:posOffset>-145731</wp:posOffset>
            </wp:positionV>
            <wp:extent cx="1517637" cy="151765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37" cy="151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3"/>
          <w:szCs w:val="43"/>
          <w:b/>
          <w:bCs/>
          <w:spacing w:val="8"/>
        </w:rPr>
        <w:t>龙岩市乡村振兴局等八部门关于印发</w:t>
      </w:r>
    </w:p>
    <w:p>
      <w:pPr>
        <w:ind w:left="431"/>
        <w:spacing w:before="17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</w:rPr>
        <w:t>《龙岩市乡村工匠培育工作实施方案》的通知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460" w:right="488"/>
        <w:spacing w:before="100" w:line="40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各县(市、区)农业农村局(乡村振兴局)、教育局</w:t>
      </w:r>
      <w:r>
        <w:rPr>
          <w:rFonts w:ascii="FangSong" w:hAnsi="FangSong" w:eastAsia="FangSong" w:cs="FangSong"/>
          <w:sz w:val="31"/>
          <w:szCs w:val="31"/>
          <w:spacing w:val="27"/>
        </w:rPr>
        <w:t>、工业和信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息化局、人力资源和社会保障局、住房和城乡</w:t>
      </w:r>
      <w:r>
        <w:rPr>
          <w:rFonts w:ascii="FangSong" w:hAnsi="FangSong" w:eastAsia="FangSong" w:cs="FangSong"/>
          <w:sz w:val="31"/>
          <w:szCs w:val="31"/>
          <w:spacing w:val="5"/>
        </w:rPr>
        <w:t>建设局、文化和旅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游局、妇女联合会：</w:t>
      </w:r>
    </w:p>
    <w:p>
      <w:pPr>
        <w:ind w:left="460" w:right="488" w:firstLine="669"/>
        <w:spacing w:before="4" w:line="4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现将《龙岩市乡村工匠培育工作实施方案》印发给你们，请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结合实际认真组织实施。</w:t>
      </w:r>
    </w:p>
    <w:p>
      <w:pPr>
        <w:spacing w:line="425" w:lineRule="auto"/>
        <w:sectPr>
          <w:headerReference w:type="default" r:id="rId1"/>
          <w:footerReference w:type="default" r:id="rId2"/>
          <w:pgSz w:w="11910" w:h="16850"/>
          <w:pgMar w:top="400" w:right="1100" w:bottom="1487" w:left="1019" w:header="0" w:footer="109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ectPr>
          <w:headerReference w:type="default" r:id="rId9"/>
          <w:footerReference w:type="default" r:id="rId10"/>
          <w:pgSz w:w="11910" w:h="16850"/>
          <w:pgMar w:top="400" w:right="1570" w:bottom="1446" w:left="1539" w:header="0" w:footer="1041" w:gutter="0"/>
          <w:cols w:equalWidth="0" w:num="1">
            <w:col w:w="8800" w:space="0"/>
          </w:cols>
        </w:sectPr>
        <w:rPr/>
      </w:pPr>
    </w:p>
    <w:p>
      <w:pPr>
        <w:ind w:left="140"/>
        <w:spacing w:before="6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(此页无正文)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44469</wp:posOffset>
            </wp:positionH>
            <wp:positionV relativeFrom="paragraph">
              <wp:posOffset>-817791</wp:posOffset>
            </wp:positionV>
            <wp:extent cx="1943122" cy="3035306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3122" cy="3035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6"/>
        </w:rPr>
        <w:t>龙岩市乡村振兴局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龙岩市工业和信息化局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228419</wp:posOffset>
            </wp:positionH>
            <wp:positionV relativeFrom="paragraph">
              <wp:posOffset>-608010</wp:posOffset>
            </wp:positionV>
            <wp:extent cx="1740588" cy="311798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0588" cy="3117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6"/>
        </w:rPr>
        <w:t>龙岩市住房和城乡建设局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龙岩市文化和旅游局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1930417</wp:posOffset>
            </wp:positionH>
            <wp:positionV relativeFrom="paragraph">
              <wp:posOffset>155940</wp:posOffset>
            </wp:positionV>
            <wp:extent cx="565172" cy="603251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172" cy="60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0" w:lineRule="auto"/>
        <w:rPr/>
      </w:pPr>
      <w:r/>
    </w:p>
    <w:p>
      <w:pPr>
        <w:ind w:left="96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457174</wp:posOffset>
            </wp:positionH>
            <wp:positionV relativeFrom="paragraph">
              <wp:posOffset>-690588</wp:posOffset>
            </wp:positionV>
            <wp:extent cx="1479596" cy="1498606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96" cy="149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"/>
        </w:rPr>
        <w:t>龙岩市教育局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spacing w:before="101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571524</wp:posOffset>
            </wp:positionH>
            <wp:positionV relativeFrom="paragraph">
              <wp:posOffset>-652011</wp:posOffset>
            </wp:positionV>
            <wp:extent cx="1473167" cy="1473248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167" cy="147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9"/>
        </w:rPr>
        <w:t>龙岩市人力资源和社会保障局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65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400074</wp:posOffset>
            </wp:positionH>
            <wp:positionV relativeFrom="paragraph">
              <wp:posOffset>-665271</wp:posOffset>
            </wp:positionV>
            <wp:extent cx="1555753" cy="1524072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53" cy="15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3"/>
        </w:rPr>
        <w:t>龙岩市农业农村局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50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501643</wp:posOffset>
            </wp:positionH>
            <wp:positionV relativeFrom="paragraph">
              <wp:posOffset>-577463</wp:posOffset>
            </wp:positionV>
            <wp:extent cx="1492301" cy="1492293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301" cy="149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3"/>
        </w:rPr>
        <w:t>龙岩市妇女联合会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469"/>
        <w:spacing w:before="101" w:line="1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8"/>
        </w:rPr>
        <w:t>2023年10月17日</w:t>
      </w:r>
    </w:p>
    <w:p>
      <w:pPr>
        <w:spacing w:line="189" w:lineRule="auto"/>
        <w:sectPr>
          <w:type w:val="continuous"/>
          <w:pgSz w:w="11910" w:h="16850"/>
          <w:pgMar w:top="400" w:right="1570" w:bottom="1446" w:left="1539" w:header="0" w:footer="1041" w:gutter="0"/>
          <w:cols w:equalWidth="0" w:num="2">
            <w:col w:w="4551" w:space="100"/>
            <w:col w:w="4150" w:space="0"/>
          </w:cols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12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龙岩市乡村工匠培育工作实施方案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right="54" w:firstLine="639"/>
        <w:spacing w:before="101" w:line="362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根据《福建省乡村振兴局等八部门关于推进乡村工匠</w:t>
      </w:r>
      <w:r>
        <w:rPr>
          <w:rFonts w:ascii="FangSong" w:hAnsi="FangSong" w:eastAsia="FangSong" w:cs="FangSong"/>
          <w:sz w:val="31"/>
          <w:szCs w:val="31"/>
          <w:spacing w:val="6"/>
        </w:rPr>
        <w:t>培育工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作的实施意见》(闽乡振综〔2023〕6号)精神，为在全市范围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内培育培养一批、传承发展一批和提升壮大一批乡村工匠，充分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激发广大乡村手工业者、传统艺人创新创造活力，特制定本实施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方</w:t>
      </w:r>
      <w:r>
        <w:rPr>
          <w:rFonts w:ascii="FangSong" w:hAnsi="FangSong" w:eastAsia="FangSong" w:cs="FangSong"/>
          <w:sz w:val="25"/>
          <w:szCs w:val="25"/>
          <w:spacing w:val="-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案</w:t>
      </w:r>
      <w:r>
        <w:rPr>
          <w:rFonts w:ascii="FangSong" w:hAnsi="FangSong" w:eastAsia="FangSong" w:cs="FangSong"/>
          <w:sz w:val="25"/>
          <w:szCs w:val="25"/>
          <w:spacing w:val="-3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。</w:t>
      </w:r>
    </w:p>
    <w:p>
      <w:pPr>
        <w:ind w:left="644"/>
        <w:spacing w:before="5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一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、目标任务</w:t>
      </w:r>
    </w:p>
    <w:p>
      <w:pPr>
        <w:ind w:firstLine="675"/>
        <w:spacing w:before="243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“十四五”期间，在全市范围内挖掘一批传统工艺和乡村手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工业者，培育一支服务乡村振兴的乡村工匠队伍，打造一批乡村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工匠品牌。认定一批技艺精湛的乡村工匠，鼓励设立一批乡村工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匠工作室，遴选推荐一批省级乡村工匠、乡村工匠名师和国家级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乡村工匠名师、大师，为推动乡村工匠人才队伍素质整体提升，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助力乡村特色产业发展、促进农民就业创业提供本土人才保障。</w:t>
      </w:r>
    </w:p>
    <w:p>
      <w:pPr>
        <w:ind w:left="644"/>
        <w:spacing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二、认定程序</w:t>
      </w:r>
    </w:p>
    <w:p>
      <w:pPr>
        <w:ind w:firstLine="799"/>
        <w:spacing w:before="239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(一)认定范围及条件</w:t>
      </w:r>
      <w:r>
        <w:rPr>
          <w:rFonts w:ascii="FangSong" w:hAnsi="FangSong" w:eastAsia="FangSong" w:cs="FangSong"/>
          <w:sz w:val="31"/>
          <w:szCs w:val="31"/>
          <w:spacing w:val="13"/>
        </w:rPr>
        <w:t>。龙岩市乡村工匠主要为县域内从事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传统工艺和乡村手工业及相关产业5年以上，在本行业内有一定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影响，带动当地乡村产业发展和农民就业增收效果明显的乡村手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工业者、传统艺人和非遗传承人，目前主要从刺绣印染、纺织服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饰、编织扎制、雕刻彩绘、传统建筑、金属锻铸、</w:t>
      </w:r>
      <w:r>
        <w:rPr>
          <w:rFonts w:ascii="FangSong" w:hAnsi="FangSong" w:eastAsia="FangSong" w:cs="FangSong"/>
          <w:sz w:val="31"/>
          <w:szCs w:val="31"/>
          <w:spacing w:val="6"/>
        </w:rPr>
        <w:t>剪纸刻绘、陶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瓷烧造、文房制作、漆器鬃饰、印刷装裱、器具制作、茶制作、</w:t>
      </w:r>
    </w:p>
    <w:p>
      <w:pPr>
        <w:spacing w:line="357" w:lineRule="auto"/>
        <w:sectPr>
          <w:footerReference w:type="default" r:id="rId18"/>
          <w:pgSz w:w="11910" w:h="16850"/>
          <w:pgMar w:top="400" w:right="1524" w:bottom="1546" w:left="1450" w:header="0" w:footer="11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0" w:right="39" w:hanging="10"/>
        <w:spacing w:before="101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传统医药、传统酿酒、传统农副食品加工等领域</w:t>
      </w:r>
      <w:r>
        <w:rPr>
          <w:rFonts w:ascii="FangSong" w:hAnsi="FangSong" w:eastAsia="FangSong" w:cs="FangSong"/>
          <w:sz w:val="31"/>
          <w:szCs w:val="31"/>
          <w:spacing w:val="-3"/>
        </w:rPr>
        <w:t>中产生。原则上，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认定为县级以上非遗代表性传承人的乡村工匠，优先推荐上报。</w:t>
      </w:r>
    </w:p>
    <w:p>
      <w:pPr>
        <w:ind w:left="794"/>
        <w:spacing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1"/>
        </w:rPr>
        <w:t>(二)认定程序</w:t>
      </w:r>
    </w:p>
    <w:p>
      <w:pPr>
        <w:ind w:left="10" w:right="36" w:firstLine="654"/>
        <w:spacing w:before="236" w:line="348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SimSun" w:hAnsi="SimSun" w:eastAsia="SimSun" w:cs="SimSun"/>
          <w:sz w:val="31"/>
          <w:szCs w:val="31"/>
          <w:b/>
          <w:bCs/>
          <w:spacing w:val="27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27"/>
        </w:rPr>
        <w:t>推荐。</w:t>
      </w:r>
      <w:r>
        <w:rPr>
          <w:rFonts w:ascii="FangSong" w:hAnsi="FangSong" w:eastAsia="FangSong" w:cs="FangSong"/>
          <w:sz w:val="31"/>
          <w:szCs w:val="31"/>
          <w:spacing w:val="27"/>
        </w:rPr>
        <w:t>各县(市、区)农业农村(乡村振兴)部门会同教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育、工业和信息化、人力资源和社会保障、住房和城乡建设、文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化体育和旅游、妇联等相关部门，通过职业技能比赛、综合评价、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自主申报等方式，并按照认定条件推荐龙岩市乡村工匠人选。各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县(市、区)报送前应征求公安、生态环境、税务、市场监管等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有关部门意见。并对拟推荐人选考察审核，在适当范围内公示，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于每年9月底前向市农业农村局(乡村振兴局)报送县级乡村工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匠拟推荐人选，并报送龙岩市乡村工匠推荐表(附件1)、龙岩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市乡村工匠协审表(附件2)、乡村工匠目录清单(附</w:t>
      </w:r>
      <w:r>
        <w:rPr>
          <w:rFonts w:ascii="FangSong" w:hAnsi="FangSong" w:eastAsia="FangSong" w:cs="FangSong"/>
          <w:sz w:val="31"/>
          <w:szCs w:val="31"/>
          <w:spacing w:val="36"/>
        </w:rPr>
        <w:t>件3)及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28"/>
        </w:rPr>
        <w:t>推荐报告。</w:t>
      </w:r>
    </w:p>
    <w:p>
      <w:pPr>
        <w:ind w:left="10" w:firstLine="654"/>
        <w:spacing w:before="235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复核。</w:t>
      </w:r>
      <w:r>
        <w:rPr>
          <w:rFonts w:ascii="FangSong" w:hAnsi="FangSong" w:eastAsia="FangSong" w:cs="FangSong"/>
          <w:sz w:val="31"/>
          <w:szCs w:val="31"/>
          <w:spacing w:val="2"/>
        </w:rPr>
        <w:t>市农业农村局(乡村振兴局)负责收集汇总各县(市、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区)乡村工匠拟推荐人选，并会同教育、工业和信息化、人</w:t>
      </w:r>
      <w:r>
        <w:rPr>
          <w:rFonts w:ascii="FangSong" w:hAnsi="FangSong" w:eastAsia="FangSong" w:cs="FangSong"/>
          <w:sz w:val="31"/>
          <w:szCs w:val="31"/>
          <w:spacing w:val="10"/>
        </w:rPr>
        <w:t>力资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源和社会保障、住房和城乡建设、文化和旅游、妇</w:t>
      </w:r>
      <w:r>
        <w:rPr>
          <w:rFonts w:ascii="FangSong" w:hAnsi="FangSong" w:eastAsia="FangSong" w:cs="FangSong"/>
          <w:sz w:val="31"/>
          <w:szCs w:val="31"/>
          <w:spacing w:val="-2"/>
        </w:rPr>
        <w:t>联等有关部门，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严格认定条件，按照分管范围领域进行复核。</w:t>
      </w:r>
    </w:p>
    <w:p>
      <w:pPr>
        <w:ind w:left="10" w:right="103" w:firstLine="704"/>
        <w:spacing w:before="229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4"/>
        </w:rPr>
        <w:t>3.</w:t>
      </w:r>
      <w:r>
        <w:rPr>
          <w:rFonts w:ascii="KaiTi" w:hAnsi="KaiTi" w:eastAsia="KaiTi" w:cs="KaiTi"/>
          <w:sz w:val="31"/>
          <w:szCs w:val="31"/>
          <w:b/>
          <w:bCs/>
          <w:spacing w:val="14"/>
        </w:rPr>
        <w:t>公示</w:t>
      </w:r>
      <w:r>
        <w:rPr>
          <w:rFonts w:ascii="FangSong" w:hAnsi="FangSong" w:eastAsia="FangSong" w:cs="FangSong"/>
          <w:sz w:val="31"/>
          <w:szCs w:val="31"/>
          <w:b/>
          <w:bCs/>
          <w:spacing w:val="14"/>
        </w:rPr>
        <w:t>。</w:t>
      </w:r>
      <w:r>
        <w:rPr>
          <w:rFonts w:ascii="FangSong" w:hAnsi="FangSong" w:eastAsia="FangSong" w:cs="FangSong"/>
          <w:sz w:val="31"/>
          <w:szCs w:val="31"/>
          <w:spacing w:val="14"/>
        </w:rPr>
        <w:t>市农业农村局(乡村振兴局)对通过复核的拟推荐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龙岩市乡村工匠人选进行公示。</w:t>
      </w:r>
    </w:p>
    <w:p>
      <w:pPr>
        <w:ind w:left="10" w:right="134" w:firstLine="654"/>
        <w:spacing w:before="230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4.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认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定。</w:t>
      </w:r>
      <w:r>
        <w:rPr>
          <w:rFonts w:ascii="FangSong" w:hAnsi="FangSong" w:eastAsia="FangSong" w:cs="FangSong"/>
          <w:sz w:val="31"/>
          <w:szCs w:val="31"/>
          <w:spacing w:val="-1"/>
        </w:rPr>
        <w:t>公示无异议的龙岩市乡村工匠人选，由市农业农村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局(乡村振兴局)联合相关部门认定，并予以公告。</w:t>
      </w:r>
    </w:p>
    <w:p>
      <w:pPr>
        <w:spacing w:line="288" w:lineRule="auto"/>
        <w:sectPr>
          <w:footerReference w:type="default" r:id="rId19"/>
          <w:pgSz w:w="11910" w:h="16850"/>
          <w:pgMar w:top="400" w:right="1504" w:bottom="1516" w:left="1440" w:header="0" w:footer="11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63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三、支持措施</w:t>
      </w:r>
    </w:p>
    <w:p>
      <w:pPr>
        <w:ind w:firstLine="769"/>
        <w:spacing w:before="246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(一)支持技能培训</w:t>
      </w:r>
      <w:r>
        <w:rPr>
          <w:rFonts w:ascii="FangSong" w:hAnsi="FangSong" w:eastAsia="FangSong" w:cs="FangSong"/>
          <w:sz w:val="31"/>
          <w:szCs w:val="31"/>
          <w:spacing w:val="24"/>
        </w:rPr>
        <w:t>。各县(市、区)、各有关部</w:t>
      </w:r>
      <w:r>
        <w:rPr>
          <w:rFonts w:ascii="FangSong" w:hAnsi="FangSong" w:eastAsia="FangSong" w:cs="FangSong"/>
          <w:sz w:val="31"/>
          <w:szCs w:val="31"/>
          <w:spacing w:val="23"/>
        </w:rPr>
        <w:t>门要制定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专项研培计划，提升工匠技艺水平与创新能</w:t>
      </w:r>
      <w:r>
        <w:rPr>
          <w:rFonts w:ascii="FangSong" w:hAnsi="FangSong" w:eastAsia="FangSong" w:cs="FangSong"/>
          <w:sz w:val="31"/>
          <w:szCs w:val="31"/>
          <w:spacing w:val="8"/>
        </w:rPr>
        <w:t>力。鼓励普通高校、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职业院校聘请乡村工匠进学校、进课堂，参与相关专业设置，特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别是实践类课程建设，培养传统工艺专业人才。支持社会力量开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展职业技能培训，助力乡村工匠提升技能水平。各县(市、区)、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各有关部门利用现有资金政策对乡村工匠开展技艺交流、产品研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发、技能培训给予支持。</w:t>
      </w:r>
    </w:p>
    <w:p>
      <w:pPr>
        <w:ind w:right="213" w:firstLine="799"/>
        <w:spacing w:before="239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(二)支持产业发展</w:t>
      </w:r>
      <w:r>
        <w:rPr>
          <w:rFonts w:ascii="FangSong" w:hAnsi="FangSong" w:eastAsia="FangSong" w:cs="FangSong"/>
          <w:sz w:val="31"/>
          <w:szCs w:val="31"/>
          <w:spacing w:val="12"/>
        </w:rPr>
        <w:t>。支持乡村工匠领办创办经营主体</w:t>
      </w:r>
      <w:r>
        <w:rPr>
          <w:rFonts w:ascii="FangSong" w:hAnsi="FangSong" w:eastAsia="FangSong" w:cs="FangSong"/>
          <w:sz w:val="31"/>
          <w:szCs w:val="31"/>
          <w:spacing w:val="11"/>
        </w:rPr>
        <w:t>，对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吸纳脱贫人口、防止返贫监测对象就业的，按规定落实相关就业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帮扶政策。鼓励乡村工匠领办创办特色产业项目，</w:t>
      </w:r>
      <w:r>
        <w:rPr>
          <w:rFonts w:ascii="FangSong" w:hAnsi="FangSong" w:eastAsia="FangSong" w:cs="FangSong"/>
          <w:sz w:val="31"/>
          <w:szCs w:val="31"/>
          <w:spacing w:val="5"/>
        </w:rPr>
        <w:t>符合条件的纳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入各县(市、区)巩固拓展脱贫攻坚成果同乡村振兴有效衔接项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目库；对发展产业带动就业，具有良好经济效益，并建立健全联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农带农富农机制的，按规定统筹使用衔接推进乡村振兴补助资金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等现有资金渠道予以支持。</w:t>
      </w:r>
    </w:p>
    <w:p>
      <w:pPr>
        <w:ind w:right="110" w:firstLine="809"/>
        <w:spacing w:before="212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(三)支持品牌培育</w:t>
      </w:r>
      <w:r>
        <w:rPr>
          <w:rFonts w:ascii="FangSong" w:hAnsi="FangSong" w:eastAsia="FangSong" w:cs="FangSong"/>
          <w:sz w:val="31"/>
          <w:szCs w:val="31"/>
          <w:spacing w:val="15"/>
        </w:rPr>
        <w:t>。鼓励乡村工匠弘扬技艺、开发精品、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创设品牌。鼓励各级各有关部门挖掘乡村工匠品牌文化内涵，提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升品牌策划设计水平，提高品牌价值和竞争力，</w:t>
      </w:r>
      <w:r>
        <w:rPr>
          <w:rFonts w:ascii="FangSong" w:hAnsi="FangSong" w:eastAsia="FangSong" w:cs="FangSong"/>
          <w:sz w:val="31"/>
          <w:szCs w:val="31"/>
          <w:spacing w:val="5"/>
        </w:rPr>
        <w:t>打造乡村工匠产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品品牌、劳务品牌。加大乡村工匠品牌宣传力度，讲好品牌故事，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不断增强乡村工匠品牌知名度。支持开展多种形式的乡村工匠品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牌交流展示活动，相互学习、相互借鉴、相互促进。</w:t>
      </w:r>
    </w:p>
    <w:p>
      <w:pPr>
        <w:spacing w:line="335" w:lineRule="auto"/>
        <w:sectPr>
          <w:footerReference w:type="default" r:id="rId20"/>
          <w:pgSz w:w="11910" w:h="16850"/>
          <w:pgMar w:top="400" w:right="1374" w:bottom="1576" w:left="1460" w:header="0" w:footer="117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right="90" w:firstLine="779"/>
        <w:spacing w:before="101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(四)支持评先评优</w:t>
      </w:r>
      <w:r>
        <w:rPr>
          <w:rFonts w:ascii="FangSong" w:hAnsi="FangSong" w:eastAsia="FangSong" w:cs="FangSong"/>
          <w:sz w:val="31"/>
          <w:szCs w:val="31"/>
          <w:spacing w:val="12"/>
        </w:rPr>
        <w:t>。对传承传统技艺较好、产业带动效果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明显、促进地方经济社会发展的乡村工匠，优先推荐为各级非物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质文化遗产代表性传承人、乡村文化和旅游带头人，优先推荐参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评省级乡村工匠和乡村工匠名师、国家级乡</w:t>
      </w:r>
      <w:r>
        <w:rPr>
          <w:rFonts w:ascii="FangSong" w:hAnsi="FangSong" w:eastAsia="FangSong" w:cs="FangSong"/>
          <w:sz w:val="31"/>
          <w:szCs w:val="31"/>
          <w:spacing w:val="5"/>
        </w:rPr>
        <w:t>村工匠名师和乡村工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匠大师，在评选表彰城乡妇女岗位建功先进集体(个人)时予以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适当倾斜，增强其获得感和荣誉感。</w:t>
      </w:r>
    </w:p>
    <w:p>
      <w:pPr>
        <w:ind w:left="644"/>
        <w:spacing w:before="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四、工作要求</w:t>
      </w:r>
    </w:p>
    <w:p>
      <w:pPr>
        <w:ind w:right="90" w:firstLine="779"/>
        <w:spacing w:before="216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2"/>
        </w:rPr>
        <w:t>一)强化组织领导</w:t>
      </w:r>
      <w:r>
        <w:rPr>
          <w:rFonts w:ascii="FangSong" w:hAnsi="FangSong" w:eastAsia="FangSong" w:cs="FangSong"/>
          <w:sz w:val="31"/>
          <w:szCs w:val="31"/>
          <w:spacing w:val="22"/>
        </w:rPr>
        <w:t>。各县(市、区)、各有关市直部门要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高度重视乡村工匠培育工作，按照职责分工明确工作</w:t>
      </w:r>
      <w:r>
        <w:rPr>
          <w:rFonts w:ascii="FangSong" w:hAnsi="FangSong" w:eastAsia="FangSong" w:cs="FangSong"/>
          <w:sz w:val="31"/>
          <w:szCs w:val="31"/>
          <w:spacing w:val="5"/>
        </w:rPr>
        <w:t>联系人，专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人负责乡村工匠培育工作。农业农村部门牵头组织协调乡村工匠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培育认定等工作，各有关部门负责本领域乡村手工业者、传统艺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人挖掘摸排和乡村工匠组织推荐、资格审核、评选认定工作。</w:t>
      </w:r>
    </w:p>
    <w:p>
      <w:pPr>
        <w:ind w:firstLine="779"/>
        <w:spacing w:before="231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(二)确保推荐质量</w:t>
      </w:r>
      <w:r>
        <w:rPr>
          <w:rFonts w:ascii="FangSong" w:hAnsi="FangSong" w:eastAsia="FangSong" w:cs="FangSong"/>
          <w:sz w:val="31"/>
          <w:szCs w:val="31"/>
          <w:spacing w:val="12"/>
        </w:rPr>
        <w:t>。乡村工匠推荐工作要在公开公平公正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的基础上，坚持覆盖面广、促进农民增收效</w:t>
      </w:r>
      <w:r>
        <w:rPr>
          <w:rFonts w:ascii="FangSong" w:hAnsi="FangSong" w:eastAsia="FangSong" w:cs="FangSong"/>
          <w:sz w:val="31"/>
          <w:szCs w:val="31"/>
          <w:spacing w:val="5"/>
        </w:rPr>
        <w:t>果好、乡村特色产业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发展带动力强等原则，突出代表性、典型性、</w:t>
      </w:r>
      <w:r>
        <w:rPr>
          <w:rFonts w:ascii="FangSong" w:hAnsi="FangSong" w:eastAsia="FangSong" w:cs="FangSong"/>
          <w:sz w:val="31"/>
          <w:szCs w:val="31"/>
          <w:spacing w:val="5"/>
        </w:rPr>
        <w:t>示范性，把好推荐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人选技能关、品德关、贡献关，确保推荐质量过硬。各县(市、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区)要建立本级乡村工匠目录清单。</w:t>
      </w:r>
    </w:p>
    <w:p>
      <w:pPr>
        <w:ind w:right="93" w:firstLine="779"/>
        <w:spacing w:before="214" w:line="333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KaiTi" w:hAnsi="KaiTi" w:eastAsia="KaiTi" w:cs="KaiTi"/>
          <w:sz w:val="31"/>
          <w:szCs w:val="31"/>
          <w:spacing w:val="12"/>
        </w:rPr>
        <w:t>(三)严格规范管理</w:t>
      </w:r>
      <w:r>
        <w:rPr>
          <w:rFonts w:ascii="FangSong" w:hAnsi="FangSong" w:eastAsia="FangSong" w:cs="FangSong"/>
          <w:sz w:val="31"/>
          <w:szCs w:val="31"/>
          <w:spacing w:val="12"/>
        </w:rPr>
        <w:t>。建立动态调整机制，对乡村工匠技艺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传承、促进就业、品牌培育、带动特色产业发展等情况定期进行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评估，严格准入和退出管理，强化跟踪问效，确保乡村工匠培育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6"/>
        </w:rPr>
        <w:t>工作成效。</w:t>
      </w:r>
    </w:p>
    <w:p>
      <w:pPr>
        <w:spacing w:line="333" w:lineRule="auto"/>
        <w:sectPr>
          <w:footerReference w:type="default" r:id="rId21"/>
          <w:pgSz w:w="11910" w:h="16850"/>
          <w:pgMar w:top="400" w:right="1515" w:bottom="1556" w:left="1440" w:header="0" w:footer="1154" w:gutter="0"/>
        </w:sectPr>
        <w:rPr>
          <w:rFonts w:ascii="FangSong" w:hAnsi="FangSong" w:eastAsia="FangSong" w:cs="FangSong"/>
          <w:sz w:val="27"/>
          <w:szCs w:val="27"/>
        </w:rPr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firstLine="759"/>
        <w:spacing w:before="100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(四)营造浓厚氛围。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各县(市、区)、各有关部门要积极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总结提炼乡村工匠培育工作典型经验，充分利用各类媒体平台，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宣传乡村工匠典型案例，传播技能文化，弘扬工匠</w:t>
      </w:r>
      <w:r>
        <w:rPr>
          <w:rFonts w:ascii="FangSong" w:hAnsi="FangSong" w:eastAsia="FangSong" w:cs="FangSong"/>
          <w:sz w:val="31"/>
          <w:szCs w:val="31"/>
          <w:spacing w:val="5"/>
        </w:rPr>
        <w:t>精神，在全社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会营造尊重劳动、尊重人才、尊重创造的良好氛围。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62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附件：1.龙岩市乡村工匠推荐表</w:t>
      </w:r>
    </w:p>
    <w:p>
      <w:pPr>
        <w:ind w:left="1589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2.</w:t>
      </w:r>
      <w:r>
        <w:rPr>
          <w:rFonts w:ascii="FangSong" w:hAnsi="FangSong" w:eastAsia="FangSong" w:cs="FangSong"/>
          <w:sz w:val="31"/>
          <w:szCs w:val="31"/>
          <w:spacing w:val="9"/>
        </w:rPr>
        <w:t>龙岩市乡村工匠协审表</w:t>
      </w:r>
    </w:p>
    <w:p>
      <w:pPr>
        <w:ind w:left="1609"/>
        <w:spacing w:before="2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乡村工匠目录清单</w:t>
      </w:r>
    </w:p>
    <w:p>
      <w:pPr>
        <w:spacing w:line="221" w:lineRule="auto"/>
        <w:sectPr>
          <w:footerReference w:type="default" r:id="rId22"/>
          <w:pgSz w:w="11910" w:h="16850"/>
          <w:pgMar w:top="400" w:right="1515" w:bottom="1546" w:left="1480" w:header="0" w:footer="11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4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附件1</w:t>
      </w:r>
    </w:p>
    <w:p>
      <w:pPr>
        <w:pStyle w:val="BodyText"/>
        <w:spacing w:line="434" w:lineRule="auto"/>
        <w:rPr/>
      </w:pPr>
      <w:r/>
    </w:p>
    <w:p>
      <w:pPr>
        <w:ind w:left="229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龙岩市乡村工匠推荐表</w:t>
      </w:r>
    </w:p>
    <w:p>
      <w:pPr>
        <w:spacing w:before="36"/>
        <w:rPr/>
      </w:pPr>
      <w:r/>
    </w:p>
    <w:p>
      <w:pPr>
        <w:spacing w:before="35"/>
        <w:rPr/>
      </w:pPr>
      <w:r/>
    </w:p>
    <w:tbl>
      <w:tblPr>
        <w:tblStyle w:val="TableNormal"/>
        <w:tblW w:w="90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13"/>
        <w:gridCol w:w="460"/>
        <w:gridCol w:w="1069"/>
        <w:gridCol w:w="879"/>
        <w:gridCol w:w="739"/>
        <w:gridCol w:w="899"/>
        <w:gridCol w:w="589"/>
        <w:gridCol w:w="150"/>
        <w:gridCol w:w="2512"/>
      </w:tblGrid>
      <w:tr>
        <w:trPr>
          <w:trHeight w:val="574" w:hRule="atLeast"/>
        </w:trPr>
        <w:tc>
          <w:tcPr>
            <w:tcW w:w="1713" w:type="dxa"/>
            <w:vAlign w:val="top"/>
          </w:tcPr>
          <w:p>
            <w:pPr>
              <w:pStyle w:val="TableText"/>
              <w:ind w:left="524"/>
              <w:spacing w:before="138" w:line="219" w:lineRule="auto"/>
              <w:rPr/>
            </w:pPr>
            <w:r>
              <w:rPr>
                <w:spacing w:val="20"/>
              </w:rPr>
              <w:t>姓名</w:t>
            </w:r>
          </w:p>
        </w:tc>
        <w:tc>
          <w:tcPr>
            <w:tcW w:w="15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ind w:left="93"/>
              <w:spacing w:before="139" w:line="220" w:lineRule="auto"/>
              <w:rPr/>
            </w:pPr>
            <w:r>
              <w:rPr>
                <w:spacing w:val="13"/>
              </w:rPr>
              <w:t>性别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4"/>
              <w:spacing w:before="139" w:line="221" w:lineRule="auto"/>
              <w:rPr/>
            </w:pPr>
            <w:r>
              <w:rPr>
                <w:spacing w:val="6"/>
              </w:rPr>
              <w:t>民族</w:t>
            </w:r>
          </w:p>
        </w:tc>
        <w:tc>
          <w:tcPr>
            <w:tcW w:w="7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2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6"/>
              <w:spacing w:before="104" w:line="220" w:lineRule="auto"/>
              <w:rPr/>
            </w:pPr>
            <w:r>
              <w:rPr>
                <w:spacing w:val="12"/>
              </w:rPr>
              <w:t>照片</w:t>
            </w:r>
          </w:p>
          <w:p>
            <w:pPr>
              <w:pStyle w:val="TableText"/>
              <w:ind w:left="206" w:right="145" w:firstLine="80"/>
              <w:spacing w:before="207" w:line="332" w:lineRule="auto"/>
              <w:rPr/>
            </w:pPr>
            <w:r>
              <w:rPr>
                <w:spacing w:val="2"/>
              </w:rPr>
              <w:t>(近期2寸免冠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蓝底彩色照片)</w:t>
            </w:r>
          </w:p>
        </w:tc>
      </w:tr>
      <w:tr>
        <w:trPr>
          <w:trHeight w:val="579" w:hRule="atLeast"/>
        </w:trPr>
        <w:tc>
          <w:tcPr>
            <w:tcW w:w="1713" w:type="dxa"/>
            <w:vAlign w:val="top"/>
          </w:tcPr>
          <w:p>
            <w:pPr>
              <w:pStyle w:val="TableText"/>
              <w:ind w:left="524"/>
              <w:spacing w:before="132" w:line="219" w:lineRule="auto"/>
              <w:rPr/>
            </w:pPr>
            <w:r>
              <w:rPr>
                <w:spacing w:val="9"/>
              </w:rPr>
              <w:t>籍贯</w:t>
            </w:r>
          </w:p>
        </w:tc>
        <w:tc>
          <w:tcPr>
            <w:tcW w:w="15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gridSpan w:val="2"/>
          </w:tcPr>
          <w:p>
            <w:pPr>
              <w:pStyle w:val="TableText"/>
              <w:ind w:left="202"/>
              <w:spacing w:before="135" w:line="220" w:lineRule="auto"/>
              <w:rPr/>
            </w:pPr>
            <w:r>
              <w:rPr>
                <w:spacing w:val="5"/>
              </w:rPr>
              <w:t>出生日期</w:t>
            </w:r>
          </w:p>
        </w:tc>
        <w:tc>
          <w:tcPr>
            <w:tcW w:w="16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2173" w:type="dxa"/>
            <w:vAlign w:val="top"/>
            <w:gridSpan w:val="2"/>
          </w:tcPr>
          <w:p>
            <w:pPr>
              <w:pStyle w:val="TableText"/>
              <w:ind w:left="275"/>
              <w:spacing w:before="135" w:line="219" w:lineRule="auto"/>
              <w:rPr/>
            </w:pPr>
            <w:r>
              <w:rPr>
                <w:spacing w:val="3"/>
              </w:rPr>
              <w:t>身份证号码</w:t>
            </w:r>
          </w:p>
        </w:tc>
        <w:tc>
          <w:tcPr>
            <w:tcW w:w="432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2173" w:type="dxa"/>
            <w:vAlign w:val="top"/>
            <w:gridSpan w:val="2"/>
          </w:tcPr>
          <w:p>
            <w:pPr>
              <w:pStyle w:val="TableText"/>
              <w:ind w:left="434"/>
              <w:spacing w:before="149" w:line="221" w:lineRule="auto"/>
              <w:rPr/>
            </w:pPr>
            <w:r>
              <w:rPr>
                <w:spacing w:val="3"/>
              </w:rPr>
              <w:t>联系电话</w:t>
            </w:r>
          </w:p>
        </w:tc>
        <w:tc>
          <w:tcPr>
            <w:tcW w:w="432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2173" w:type="dxa"/>
            <w:vAlign w:val="top"/>
            <w:gridSpan w:val="2"/>
          </w:tcPr>
          <w:p>
            <w:pPr>
              <w:pStyle w:val="TableText"/>
              <w:ind w:left="434"/>
              <w:spacing w:before="196" w:line="215" w:lineRule="auto"/>
              <w:rPr/>
            </w:pPr>
            <w:r>
              <w:rPr>
                <w:spacing w:val="4"/>
              </w:rPr>
              <w:t>电子邮箱</w:t>
            </w:r>
          </w:p>
        </w:tc>
        <w:tc>
          <w:tcPr>
            <w:tcW w:w="432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2173" w:type="dxa"/>
            <w:vAlign w:val="top"/>
            <w:gridSpan w:val="2"/>
          </w:tcPr>
          <w:p>
            <w:pPr>
              <w:pStyle w:val="TableText"/>
              <w:ind w:left="434"/>
              <w:spacing w:before="139" w:line="221" w:lineRule="auto"/>
              <w:rPr/>
            </w:pPr>
            <w:r>
              <w:rPr>
                <w:spacing w:val="3"/>
              </w:rPr>
              <w:t>详细地址</w:t>
            </w:r>
          </w:p>
        </w:tc>
        <w:tc>
          <w:tcPr>
            <w:tcW w:w="683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173" w:type="dxa"/>
            <w:vAlign w:val="top"/>
            <w:gridSpan w:val="2"/>
          </w:tcPr>
          <w:p>
            <w:pPr>
              <w:pStyle w:val="TableText"/>
              <w:ind w:left="434"/>
              <w:spacing w:before="139" w:line="220" w:lineRule="auto"/>
              <w:rPr/>
            </w:pPr>
            <w:r>
              <w:rPr>
                <w:spacing w:val="4"/>
              </w:rPr>
              <w:t>从事技艺</w:t>
            </w:r>
          </w:p>
        </w:tc>
        <w:tc>
          <w:tcPr>
            <w:tcW w:w="26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gridSpan w:val="2"/>
          </w:tcPr>
          <w:p>
            <w:pPr>
              <w:pStyle w:val="TableText"/>
              <w:ind w:left="95"/>
              <w:spacing w:before="139" w:line="220" w:lineRule="auto"/>
              <w:rPr/>
            </w:pPr>
            <w:r>
              <w:rPr>
                <w:spacing w:val="2"/>
              </w:rPr>
              <w:t>从事职业</w:t>
            </w:r>
          </w:p>
        </w:tc>
        <w:tc>
          <w:tcPr>
            <w:tcW w:w="26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9" w:hRule="atLeast"/>
        </w:trPr>
        <w:tc>
          <w:tcPr>
            <w:tcW w:w="2173" w:type="dxa"/>
            <w:vAlign w:val="top"/>
            <w:gridSpan w:val="2"/>
            <w:textDirection w:val="tbRlV"/>
          </w:tcPr>
          <w:p>
            <w:pPr>
              <w:spacing w:line="269" w:lineRule="auto"/>
              <w:rPr>
                <w:rFonts w:ascii="Arial"/>
                <w:sz w:val="21"/>
              </w:rPr>
            </w:pPr>
            <w:r>
              <w:pict>
                <v:shape id="_x0000_s4" style="position:absolute;margin-left:-99.4015pt;margin-top:242.888pt;mso-position-vertical-relative:top-margin-area;mso-position-horizontal-relative:right-margin-area;width:93.55pt;height:21.05pt;z-index:2517063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19" w:lineRule="auto"/>
                          <w:rPr/>
                        </w:pPr>
                        <w:r>
                          <w:rPr>
                            <w:spacing w:val="8"/>
                          </w:rPr>
                          <w:t>(500字左右)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2"/>
              <w:spacing w:before="107" w:line="203" w:lineRule="auto"/>
              <w:rPr/>
            </w:pPr>
            <w:r>
              <w:rPr/>
              <w:t>主</w:t>
            </w:r>
            <w:r>
              <w:rPr>
                <w:spacing w:val="126"/>
              </w:rPr>
              <w:t xml:space="preserve"> </w:t>
            </w:r>
            <w:r>
              <w:rPr/>
              <w:t>要</w:t>
            </w:r>
            <w:r>
              <w:rPr>
                <w:spacing w:val="126"/>
              </w:rPr>
              <w:t xml:space="preserve"> </w:t>
            </w:r>
            <w:r>
              <w:rPr/>
              <w:t>从</w:t>
            </w:r>
            <w:r>
              <w:rPr>
                <w:spacing w:val="127"/>
              </w:rPr>
              <w:t xml:space="preserve"> </w:t>
            </w:r>
            <w:r>
              <w:rPr/>
              <w:t>业</w:t>
            </w:r>
            <w:r>
              <w:rPr>
                <w:spacing w:val="127"/>
              </w:rPr>
              <w:t xml:space="preserve"> </w:t>
            </w:r>
            <w:r>
              <w:rPr/>
              <w:t>经</w:t>
            </w:r>
            <w:r>
              <w:rPr>
                <w:spacing w:val="126"/>
              </w:rPr>
              <w:t xml:space="preserve"> </w:t>
            </w:r>
            <w:r>
              <w:rPr/>
              <w:t>历</w:t>
            </w:r>
          </w:p>
        </w:tc>
        <w:tc>
          <w:tcPr>
            <w:tcW w:w="683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28" w:lineRule="exact"/>
        <w:rPr>
          <w:sz w:val="19"/>
        </w:rPr>
      </w:pPr>
      <w:r/>
    </w:p>
    <w:p>
      <w:pPr>
        <w:spacing w:line="228" w:lineRule="exact"/>
        <w:sectPr>
          <w:footerReference w:type="default" r:id="rId23"/>
          <w:pgSz w:w="11910" w:h="16850"/>
          <w:pgMar w:top="400" w:right="1504" w:bottom="1516" w:left="1385" w:header="0" w:footer="1114" w:gutter="0"/>
        </w:sectPr>
        <w:rPr>
          <w:sz w:val="19"/>
          <w:szCs w:val="19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3"/>
        </w:rPr>
        <w:t>附件2</w:t>
      </w:r>
    </w:p>
    <w:p>
      <w:pPr>
        <w:pStyle w:val="BodyText"/>
        <w:spacing w:line="352" w:lineRule="auto"/>
        <w:rPr/>
      </w:pPr>
      <w:r/>
    </w:p>
    <w:p>
      <w:pPr>
        <w:ind w:left="224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龙岩市乡村工匠协审表</w:t>
      </w:r>
    </w:p>
    <w:p>
      <w:pPr>
        <w:spacing w:line="223" w:lineRule="exact"/>
        <w:rPr/>
      </w:pPr>
      <w:r/>
    </w:p>
    <w:tbl>
      <w:tblPr>
        <w:tblStyle w:val="TableNormal"/>
        <w:tblW w:w="89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62"/>
        <w:gridCol w:w="1049"/>
        <w:gridCol w:w="1098"/>
        <w:gridCol w:w="1588"/>
        <w:gridCol w:w="1089"/>
        <w:gridCol w:w="1923"/>
      </w:tblGrid>
      <w:tr>
        <w:trPr>
          <w:trHeight w:val="615" w:hRule="atLeast"/>
        </w:trPr>
        <w:tc>
          <w:tcPr>
            <w:tcW w:w="2162" w:type="dxa"/>
            <w:vAlign w:val="top"/>
          </w:tcPr>
          <w:p>
            <w:pPr>
              <w:pStyle w:val="TableText"/>
              <w:ind w:left="764"/>
              <w:spacing w:before="15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0"/>
              </w:rPr>
              <w:t>姓名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pStyle w:val="TableText"/>
              <w:ind w:left="243"/>
              <w:spacing w:before="158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2"/>
              </w:rPr>
              <w:t>性别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77"/>
              <w:spacing w:before="159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民族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62" w:type="dxa"/>
            <w:vAlign w:val="top"/>
          </w:tcPr>
          <w:p>
            <w:pPr>
              <w:pStyle w:val="TableText"/>
              <w:ind w:left="764"/>
              <w:spacing w:before="160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9"/>
              </w:rPr>
              <w:t>籍贯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6" w:type="dxa"/>
            <w:vAlign w:val="top"/>
            <w:gridSpan w:val="2"/>
          </w:tcPr>
          <w:p>
            <w:pPr>
              <w:pStyle w:val="TableText"/>
              <w:ind w:left="813"/>
              <w:spacing w:before="163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出生日期</w:t>
            </w:r>
          </w:p>
        </w:tc>
        <w:tc>
          <w:tcPr>
            <w:tcW w:w="30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2162" w:type="dxa"/>
            <w:vAlign w:val="top"/>
          </w:tcPr>
          <w:p>
            <w:pPr>
              <w:pStyle w:val="TableText"/>
              <w:ind w:left="295"/>
              <w:spacing w:before="17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身份证号码</w:t>
            </w:r>
          </w:p>
        </w:tc>
        <w:tc>
          <w:tcPr>
            <w:tcW w:w="67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162" w:type="dxa"/>
            <w:vAlign w:val="top"/>
          </w:tcPr>
          <w:p>
            <w:pPr>
              <w:pStyle w:val="TableText"/>
              <w:ind w:left="454"/>
              <w:spacing w:before="168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3"/>
              </w:rPr>
              <w:t>联系电话</w:t>
            </w:r>
          </w:p>
        </w:tc>
        <w:tc>
          <w:tcPr>
            <w:tcW w:w="674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8" w:hRule="atLeast"/>
        </w:trPr>
        <w:tc>
          <w:tcPr>
            <w:tcW w:w="21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10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公安部门意见</w:t>
            </w:r>
          </w:p>
        </w:tc>
        <w:tc>
          <w:tcPr>
            <w:tcW w:w="6747" w:type="dxa"/>
            <w:vAlign w:val="top"/>
            <w:gridSpan w:val="5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2"/>
              <w:spacing w:before="10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(盖章)</w:t>
            </w:r>
          </w:p>
          <w:p>
            <w:pPr>
              <w:pStyle w:val="TableText"/>
              <w:ind w:left="2743"/>
              <w:spacing w:before="12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1"/>
              </w:rPr>
              <w:t>年</w:t>
            </w:r>
            <w:r>
              <w:rPr>
                <w:sz w:val="31"/>
                <w:szCs w:val="31"/>
                <w:spacing w:val="54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月</w:t>
            </w:r>
            <w:r>
              <w:rPr>
                <w:sz w:val="31"/>
                <w:szCs w:val="31"/>
                <w:spacing w:val="99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日</w:t>
            </w:r>
          </w:p>
        </w:tc>
      </w:tr>
      <w:tr>
        <w:trPr>
          <w:trHeight w:val="2018" w:hRule="atLeast"/>
        </w:trPr>
        <w:tc>
          <w:tcPr>
            <w:tcW w:w="2162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4" w:right="112" w:hanging="620"/>
              <w:spacing w:before="100" w:line="37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生态环境部门</w:t>
            </w:r>
            <w:r>
              <w:rPr>
                <w:sz w:val="31"/>
                <w:szCs w:val="31"/>
                <w:spacing w:val="4"/>
              </w:rPr>
              <w:t xml:space="preserve"> </w:t>
            </w:r>
            <w:r>
              <w:rPr>
                <w:sz w:val="31"/>
                <w:szCs w:val="31"/>
                <w:spacing w:val="7"/>
              </w:rPr>
              <w:t>意见</w:t>
            </w:r>
          </w:p>
        </w:tc>
        <w:tc>
          <w:tcPr>
            <w:tcW w:w="6747" w:type="dxa"/>
            <w:vAlign w:val="top"/>
            <w:gridSpan w:val="5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2"/>
              <w:spacing w:before="100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(盖章)</w:t>
            </w:r>
          </w:p>
          <w:p>
            <w:pPr>
              <w:pStyle w:val="TableText"/>
              <w:ind w:left="2743"/>
              <w:spacing w:before="16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1"/>
              </w:rPr>
              <w:t>年</w:t>
            </w:r>
            <w:r>
              <w:rPr>
                <w:sz w:val="31"/>
                <w:szCs w:val="31"/>
                <w:spacing w:val="54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月</w:t>
            </w:r>
            <w:r>
              <w:rPr>
                <w:sz w:val="31"/>
                <w:szCs w:val="31"/>
                <w:spacing w:val="99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日</w:t>
            </w:r>
          </w:p>
        </w:tc>
      </w:tr>
      <w:tr>
        <w:trPr>
          <w:trHeight w:val="2098" w:hRule="atLeast"/>
        </w:trPr>
        <w:tc>
          <w:tcPr>
            <w:tcW w:w="21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10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税务部门意见</w:t>
            </w:r>
          </w:p>
        </w:tc>
        <w:tc>
          <w:tcPr>
            <w:tcW w:w="6747" w:type="dxa"/>
            <w:vAlign w:val="top"/>
            <w:gridSpan w:val="5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2"/>
              <w:spacing w:before="10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(盖章)</w:t>
            </w:r>
          </w:p>
          <w:p>
            <w:pPr>
              <w:pStyle w:val="TableText"/>
              <w:ind w:left="2743"/>
              <w:spacing w:before="14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1"/>
              </w:rPr>
              <w:t>年</w:t>
            </w:r>
            <w:r>
              <w:rPr>
                <w:sz w:val="31"/>
                <w:szCs w:val="31"/>
                <w:spacing w:val="54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月</w:t>
            </w:r>
            <w:r>
              <w:rPr>
                <w:sz w:val="31"/>
                <w:szCs w:val="31"/>
                <w:spacing w:val="99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日</w:t>
            </w:r>
          </w:p>
        </w:tc>
      </w:tr>
      <w:tr>
        <w:trPr>
          <w:trHeight w:val="2233" w:hRule="atLeast"/>
        </w:trPr>
        <w:tc>
          <w:tcPr>
            <w:tcW w:w="21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4" w:right="112" w:hanging="620"/>
              <w:spacing w:before="100" w:line="37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市场监管部门</w:t>
            </w:r>
            <w:r>
              <w:rPr>
                <w:sz w:val="31"/>
                <w:szCs w:val="31"/>
                <w:spacing w:val="4"/>
              </w:rPr>
              <w:t xml:space="preserve"> </w:t>
            </w:r>
            <w:r>
              <w:rPr>
                <w:sz w:val="31"/>
                <w:szCs w:val="31"/>
                <w:spacing w:val="7"/>
              </w:rPr>
              <w:t>意见</w:t>
            </w:r>
          </w:p>
        </w:tc>
        <w:tc>
          <w:tcPr>
            <w:tcW w:w="6747" w:type="dxa"/>
            <w:vAlign w:val="top"/>
            <w:gridSpan w:val="5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2"/>
              <w:spacing w:before="10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(盖章)</w:t>
            </w:r>
          </w:p>
          <w:p>
            <w:pPr>
              <w:pStyle w:val="TableText"/>
              <w:ind w:left="2743"/>
              <w:spacing w:before="15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1"/>
              </w:rPr>
              <w:t>年</w:t>
            </w:r>
            <w:r>
              <w:rPr>
                <w:sz w:val="31"/>
                <w:szCs w:val="31"/>
                <w:spacing w:val="54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月</w:t>
            </w:r>
            <w:r>
              <w:rPr>
                <w:sz w:val="31"/>
                <w:szCs w:val="31"/>
                <w:spacing w:val="99"/>
              </w:rPr>
              <w:t xml:space="preserve"> </w:t>
            </w:r>
            <w:r>
              <w:rPr>
                <w:sz w:val="31"/>
                <w:szCs w:val="31"/>
                <w:spacing w:val="-11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10" w:h="16850"/>
          <w:pgMar w:top="400" w:right="1574" w:bottom="1604" w:left="1415" w:header="0" w:footer="1189" w:gutter="0"/>
        </w:sectPr>
        <w:rPr/>
      </w:pPr>
    </w:p>
    <w:p>
      <w:pPr>
        <w:pStyle w:val="BodyText"/>
        <w:spacing w:line="455" w:lineRule="auto"/>
        <w:rPr/>
      </w:pPr>
      <w:r/>
    </w:p>
    <w:p>
      <w:pPr>
        <w:ind w:left="305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乡村工匠名录清单</w:t>
      </w:r>
    </w:p>
    <w:p>
      <w:pPr>
        <w:pStyle w:val="BodyText"/>
        <w:spacing w:line="254" w:lineRule="auto"/>
        <w:rPr/>
      </w:pPr>
      <w:r/>
    </w:p>
    <w:p>
      <w:pPr>
        <w:ind w:left="34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填报单位(盖章):</w:t>
      </w:r>
    </w:p>
    <w:p>
      <w:pPr>
        <w:spacing w:line="86" w:lineRule="exact"/>
        <w:rPr/>
      </w:pPr>
      <w:r/>
    </w:p>
    <w:tbl>
      <w:tblPr>
        <w:tblStyle w:val="TableNormal"/>
        <w:tblW w:w="95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4"/>
        <w:gridCol w:w="969"/>
        <w:gridCol w:w="1928"/>
        <w:gridCol w:w="1039"/>
        <w:gridCol w:w="1998"/>
        <w:gridCol w:w="2612"/>
      </w:tblGrid>
      <w:tr>
        <w:trPr>
          <w:trHeight w:val="1353" w:hRule="atLeast"/>
        </w:trPr>
        <w:tc>
          <w:tcPr>
            <w:tcW w:w="994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101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"/>
              </w:rPr>
              <w:t>序号</w:t>
            </w:r>
          </w:p>
        </w:tc>
        <w:tc>
          <w:tcPr>
            <w:tcW w:w="96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100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2"/>
              </w:rPr>
              <w:t>姓名</w:t>
            </w:r>
          </w:p>
        </w:tc>
        <w:tc>
          <w:tcPr>
            <w:tcW w:w="192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100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"/>
              </w:rPr>
              <w:t>身份证号码</w:t>
            </w:r>
          </w:p>
        </w:tc>
        <w:tc>
          <w:tcPr>
            <w:tcW w:w="103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101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8"/>
              </w:rPr>
              <w:t>行业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378" w:right="230" w:hanging="159"/>
              <w:spacing w:before="324" w:line="25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6"/>
              </w:rPr>
              <w:t>所获主要奖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-2"/>
              </w:rPr>
              <w:t>项或荣誉</w:t>
            </w:r>
          </w:p>
        </w:tc>
        <w:tc>
          <w:tcPr>
            <w:tcW w:w="2612" w:type="dxa"/>
            <w:vAlign w:val="top"/>
          </w:tcPr>
          <w:p>
            <w:pPr>
              <w:pStyle w:val="TableText"/>
              <w:ind w:left="181" w:right="262"/>
              <w:spacing w:before="321" w:line="25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5"/>
              </w:rPr>
              <w:t>推荐龙岩市乡村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b/>
                <w:bCs/>
                <w:spacing w:val="5"/>
              </w:rPr>
              <w:t>工匠(是或否)</w:t>
            </w:r>
          </w:p>
        </w:tc>
      </w:tr>
      <w:tr>
        <w:trPr>
          <w:trHeight w:val="699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35" w:line="24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36" w:line="24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2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38" w:line="24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3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5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3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3" w:hRule="atLeast"/>
        </w:trPr>
        <w:tc>
          <w:tcPr>
            <w:tcW w:w="994" w:type="dxa"/>
            <w:vAlign w:val="top"/>
          </w:tcPr>
          <w:p>
            <w:pPr>
              <w:pStyle w:val="TableText"/>
              <w:ind w:left="404"/>
              <w:spacing w:before="24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7</w:t>
            </w: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94"/>
        <w:spacing w:before="183" w:line="22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6"/>
        </w:rPr>
        <w:t>填报人</w:t>
      </w:r>
      <w:r>
        <w:rPr>
          <w:rFonts w:ascii="FangSong" w:hAnsi="FangSong" w:eastAsia="FangSong" w:cs="FangSong"/>
          <w:sz w:val="26"/>
          <w:szCs w:val="26"/>
          <w:spacing w:val="-19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6"/>
        </w:rPr>
        <w:t>：</w:t>
      </w:r>
      <w:r>
        <w:rPr>
          <w:rFonts w:ascii="FangSong" w:hAnsi="FangSong" w:eastAsia="FangSong" w:cs="FangSong"/>
          <w:sz w:val="26"/>
          <w:szCs w:val="26"/>
          <w:spacing w:val="1"/>
        </w:rPr>
        <w:t xml:space="preserve">                         </w:t>
      </w:r>
      <w:r>
        <w:rPr>
          <w:rFonts w:ascii="FangSong" w:hAnsi="FangSong" w:eastAsia="FangSong" w:cs="FangSong"/>
          <w:sz w:val="26"/>
          <w:szCs w:val="26"/>
          <w:spacing w:val="16"/>
        </w:rPr>
        <w:t>电话</w:t>
      </w:r>
      <w:r>
        <w:rPr>
          <w:rFonts w:ascii="FangSong" w:hAnsi="FangSong" w:eastAsia="FangSong" w:cs="FangSong"/>
          <w:sz w:val="26"/>
          <w:szCs w:val="26"/>
          <w:spacing w:val="-41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6"/>
        </w:rPr>
        <w:t>：</w:t>
      </w:r>
    </w:p>
    <w:p>
      <w:pPr>
        <w:ind w:left="345"/>
        <w:spacing w:before="147" w:line="22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5"/>
        </w:rPr>
        <w:t>填表说明：</w:t>
      </w:r>
    </w:p>
    <w:p>
      <w:pPr>
        <w:ind w:left="345" w:right="285" w:firstLine="579"/>
        <w:spacing w:before="114" w:line="274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3"/>
        </w:rPr>
        <w:t>1.</w:t>
      </w:r>
      <w:r>
        <w:rPr>
          <w:rFonts w:ascii="FangSong" w:hAnsi="FangSong" w:eastAsia="FangSong" w:cs="FangSong"/>
          <w:sz w:val="26"/>
          <w:szCs w:val="26"/>
          <w:spacing w:val="13"/>
        </w:rPr>
        <w:t>填写时序号前面的为龙岩市乡村工匠推荐人选，余</w:t>
      </w:r>
      <w:r>
        <w:rPr>
          <w:rFonts w:ascii="FangSong" w:hAnsi="FangSong" w:eastAsia="FangSong" w:cs="FangSong"/>
          <w:sz w:val="26"/>
          <w:szCs w:val="26"/>
          <w:spacing w:val="12"/>
        </w:rPr>
        <w:t>下的为本县(市、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4"/>
        </w:rPr>
        <w:t>区)乡村工匠人选。</w:t>
      </w:r>
    </w:p>
    <w:p>
      <w:pPr>
        <w:ind w:left="345" w:right="285" w:firstLine="579"/>
        <w:spacing w:before="109" w:line="28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9"/>
        </w:rPr>
        <w:t>2.</w:t>
      </w:r>
      <w:r>
        <w:rPr>
          <w:rFonts w:ascii="FangSong" w:hAnsi="FangSong" w:eastAsia="FangSong" w:cs="FangSong"/>
          <w:sz w:val="26"/>
          <w:szCs w:val="26"/>
          <w:spacing w:val="9"/>
        </w:rPr>
        <w:t>行业主要为刺绣印染、纺织服饰、编织扎制、雕</w:t>
      </w:r>
      <w:r>
        <w:rPr>
          <w:rFonts w:ascii="FangSong" w:hAnsi="FangSong" w:eastAsia="FangSong" w:cs="FangSong"/>
          <w:sz w:val="26"/>
          <w:szCs w:val="26"/>
          <w:spacing w:val="8"/>
        </w:rPr>
        <w:t>刻彩绘、传统建筑、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6"/>
        </w:rPr>
        <w:t>金属锻铸、剪纸刻绘、陶瓷烧造、文房制作、漆器鬃饰、印刷装裱、器具</w:t>
      </w:r>
      <w:r>
        <w:rPr>
          <w:rFonts w:ascii="FangSong" w:hAnsi="FangSong" w:eastAsia="FangSong" w:cs="FangSong"/>
          <w:sz w:val="26"/>
          <w:szCs w:val="26"/>
          <w:spacing w:val="4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8"/>
        </w:rPr>
        <w:t>制作、茶制作、传统酿酒、传统医药、传统农副食品加工等。</w:t>
      </w:r>
    </w:p>
    <w:p>
      <w:pPr>
        <w:ind w:left="924"/>
        <w:spacing w:before="143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21"/>
        </w:rPr>
        <w:t>3.</w:t>
      </w:r>
      <w:r>
        <w:rPr>
          <w:rFonts w:ascii="FangSong" w:hAnsi="FangSong" w:eastAsia="FangSong" w:cs="FangSong"/>
          <w:sz w:val="26"/>
          <w:szCs w:val="26"/>
          <w:spacing w:val="21"/>
        </w:rPr>
        <w:t>所获主要奖项或荣誉，填最为突出的1-2项。</w:t>
      </w:r>
    </w:p>
    <w:p>
      <w:pPr>
        <w:spacing w:line="222" w:lineRule="auto"/>
        <w:sectPr>
          <w:headerReference w:type="default" r:id="rId25"/>
          <w:footerReference w:type="default" r:id="rId26"/>
          <w:pgSz w:w="11910" w:h="16850"/>
          <w:pgMar w:top="2737" w:right="1224" w:bottom="1556" w:left="1135" w:header="2260" w:footer="1154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7183"/>
        <w:spacing w:before="97" w:line="24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—11—</w:t>
      </w:r>
    </w:p>
    <w:p>
      <w:pPr>
        <w:spacing w:line="241" w:lineRule="auto"/>
        <w:sectPr>
          <w:headerReference w:type="default" r:id="rId9"/>
          <w:footerReference w:type="default" r:id="rId27"/>
          <w:pgSz w:w="11910" w:h="16850"/>
          <w:pgMar w:top="400" w:right="1786" w:bottom="400" w:left="1786" w:header="0" w:footer="0" w:gutter="0"/>
        </w:sectPr>
        <w:rPr>
          <w:rFonts w:ascii="SimSun" w:hAnsi="SimSun" w:eastAsia="SimSun" w:cs="SimSun"/>
          <w:sz w:val="30"/>
          <w:szCs w:val="30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firstLine="9699"/>
        <w:spacing w:line="280" w:lineRule="exact"/>
        <w:rPr/>
      </w:pPr>
      <w:r>
        <w:rPr>
          <w:position w:val="-5"/>
        </w:rPr>
        <w:drawing>
          <wp:inline distT="0" distB="0" distL="0" distR="0">
            <wp:extent cx="44393" cy="17782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93" cy="17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7088" behindDoc="0" locked="0" layoutInCell="1" allowOverlap="1">
                <wp:simplePos x="0" y="0"/>
                <wp:positionH relativeFrom="column">
                  <wp:posOffset>6126232</wp:posOffset>
                </wp:positionH>
                <wp:positionV relativeFrom="paragraph">
                  <wp:posOffset>45324</wp:posOffset>
                </wp:positionV>
                <wp:extent cx="78739" cy="105410"/>
                <wp:effectExtent l="0" t="0" r="0" b="0"/>
                <wp:wrapNone/>
                <wp:docPr id="30" name="TextBox 30"/>
                <wp:cNvGraphicFramePr/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6200000">
                          <a:off x="6126232" y="45324"/>
                          <a:ext cx="78739" cy="1054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37" w:line="221" w:lineRule="auto"/>
                              <w:rPr>
                                <w:rFonts w:ascii="SimSun" w:hAnsi="SimSun" w:eastAsia="SimSun" w:cs="SimSu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9"/>
                                <w:szCs w:val="9"/>
                              </w:rPr>
                              <w:t>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482.381pt;margin-top:3.56885pt;mso-position-vertical-relative:text;mso-position-horizontal-relative:text;width:6.2pt;height:8.3pt;z-index:2517370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37" w:line="221" w:lineRule="auto"/>
                        <w:rPr>
                          <w:rFonts w:ascii="SimSun" w:hAnsi="SimSun" w:eastAsia="SimSun" w:cs="SimSun"/>
                          <w:sz w:val="9"/>
                          <w:szCs w:val="9"/>
                        </w:rPr>
                      </w:pPr>
                      <w:r>
                        <w:rPr>
                          <w:rFonts w:ascii="SimSun" w:hAnsi="SimSun" w:eastAsia="SimSun" w:cs="SimSun"/>
                          <w:sz w:val="9"/>
                          <w:szCs w:val="9"/>
                        </w:rPr>
                        <w:t>哪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>
        <w:pict>
          <v:shape id="_x0000_s8" style="position:absolute;margin-left:0.25pt;margin-top:9.98527pt;mso-position-vertical-relative:text;mso-position-horizontal-relative:text;width:417.5pt;height:0.5pt;z-index:251736064;" filled="false" strokecolor="#000000" strokeweight="0.50pt" coordsize="8350,10" coordorigin="0,0" path="m0,5l3949,5m3949,5l8349,5e">
            <v:stroke joinstyle="miter" miterlimit="10"/>
          </v:shape>
        </w:pict>
      </w:r>
      <w:r/>
    </w:p>
    <w:p>
      <w:pPr>
        <w:ind w:left="1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pict>
          <v:shape id="_x0000_s10" style="position:absolute;margin-left:0.25pt;margin-top:25.2092pt;mso-position-vertical-relative:text;mso-position-horizontal-relative:text;width:417.5pt;height:0.5pt;z-index:251735040;" filled="false" strokecolor="#000000" strokeweight="0.50pt" coordsize="8350,10" coordorigin="0,0" path="m0,5l3949,5m3949,5l8349,5e">
            <v:stroke joinstyle="miter" miterlimit="10"/>
          </v:shape>
        </w:pict>
      </w:r>
      <w:r>
        <w:rPr>
          <w:rFonts w:ascii="SimSun" w:hAnsi="SimSun" w:eastAsia="SimSun" w:cs="SimSun"/>
          <w:sz w:val="29"/>
          <w:szCs w:val="29"/>
          <w:spacing w:val="2"/>
        </w:rPr>
        <w:t>龙岩市乡村振兴局                       2</w:t>
      </w:r>
      <w:r>
        <w:rPr>
          <w:rFonts w:ascii="SimSun" w:hAnsi="SimSun" w:eastAsia="SimSun" w:cs="SimSun"/>
          <w:sz w:val="29"/>
          <w:szCs w:val="29"/>
          <w:spacing w:val="1"/>
        </w:rPr>
        <w:t>023年10月17日印发</w:t>
      </w:r>
    </w:p>
    <w:sectPr>
      <w:footerReference w:type="default" r:id="rId28"/>
      <w:pgSz w:w="11910" w:h="16850"/>
      <w:pgMar w:top="400" w:right="400" w:bottom="1617" w:left="1740" w:header="0" w:footer="122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0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3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3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44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2" style="position:absolute;margin-left:139.326pt;margin-top:522.489pt;mso-position-vertical-relative:page;mso-position-horizontal-relative:page;width:83.2pt;height:93.0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"/>
      <w:spacing w:before="81" w:line="224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b/>
        <w:bCs/>
        <w:spacing w:val="30"/>
      </w:rPr>
      <w:t>附件3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image" Target="media/image2.png"/><Relationship Id="rId29" Type="http://schemas.openxmlformats.org/officeDocument/2006/relationships/image" Target="media/image15.jpeg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footer" Target="footer10.xml"/><Relationship Id="rId25" Type="http://schemas.openxmlformats.org/officeDocument/2006/relationships/header" Target="header3.xml"/><Relationship Id="rId24" Type="http://schemas.openxmlformats.org/officeDocument/2006/relationships/footer" Target="footer9.xml"/><Relationship Id="rId23" Type="http://schemas.openxmlformats.org/officeDocument/2006/relationships/footer" Target="footer8.xml"/><Relationship Id="rId22" Type="http://schemas.openxmlformats.org/officeDocument/2006/relationships/footer" Target="footer7.xml"/><Relationship Id="rId21" Type="http://schemas.openxmlformats.org/officeDocument/2006/relationships/footer" Target="footer6.xml"/><Relationship Id="rId20" Type="http://schemas.openxmlformats.org/officeDocument/2006/relationships/footer" Target="footer5.xml"/><Relationship Id="rId2" Type="http://schemas.openxmlformats.org/officeDocument/2006/relationships/footer" Target="footer1.xml"/><Relationship Id="rId19" Type="http://schemas.openxmlformats.org/officeDocument/2006/relationships/footer" Target="footer4.xml"/><Relationship Id="rId18" Type="http://schemas.openxmlformats.org/officeDocument/2006/relationships/footer" Target="footer3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footer" Target="foot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2025-09-24T08:21:44Z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2025-09-24T08:21:45</vt:filetime>
  </property>
  <property fmtid="{D5CDD505-2E9C-101B-9397-08002B2CF9AE}" pid="4" name="UsrData">
    <vt:lpwstr>68d3399653dd52001f392418wl</vt:lpwstr>
  </property>
</Properties>
</file>